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0F6" w:rsidRPr="00F05875" w:rsidRDefault="006670F6" w:rsidP="006670F6">
      <w:pPr>
        <w:spacing w:line="240" w:lineRule="auto"/>
        <w:ind w:firstLine="851"/>
        <w:jc w:val="center"/>
        <w:rPr>
          <w:rFonts w:ascii="Times New Roman" w:hAnsi="Times New Roman" w:cs="Times New Roman"/>
          <w:sz w:val="28"/>
          <w:szCs w:val="28"/>
        </w:rPr>
      </w:pPr>
      <w:r w:rsidRPr="00F05875">
        <w:rPr>
          <w:rFonts w:ascii="Times New Roman" w:hAnsi="Times New Roman" w:cs="Times New Roman"/>
          <w:sz w:val="28"/>
          <w:szCs w:val="28"/>
        </w:rPr>
        <w:t>МИНОБРНАУКИ РОССИИ</w:t>
      </w:r>
    </w:p>
    <w:p w:rsidR="006670F6" w:rsidRPr="00F05875" w:rsidRDefault="006670F6" w:rsidP="006670F6">
      <w:pPr>
        <w:spacing w:line="240" w:lineRule="auto"/>
        <w:ind w:firstLine="851"/>
        <w:jc w:val="center"/>
        <w:rPr>
          <w:rFonts w:ascii="Times New Roman" w:hAnsi="Times New Roman" w:cs="Times New Roman"/>
          <w:sz w:val="28"/>
          <w:szCs w:val="28"/>
        </w:rPr>
      </w:pPr>
      <w:r w:rsidRPr="00F05875">
        <w:rPr>
          <w:rFonts w:ascii="Times New Roman" w:hAnsi="Times New Roman" w:cs="Times New Roman"/>
          <w:sz w:val="28"/>
          <w:szCs w:val="28"/>
        </w:rPr>
        <w:t>Федеральное государственное бюджетное</w:t>
      </w:r>
    </w:p>
    <w:p w:rsidR="006670F6" w:rsidRPr="00F05875" w:rsidRDefault="006670F6" w:rsidP="006670F6">
      <w:pPr>
        <w:spacing w:line="240" w:lineRule="auto"/>
        <w:ind w:firstLine="851"/>
        <w:jc w:val="center"/>
        <w:rPr>
          <w:rFonts w:ascii="Times New Roman" w:hAnsi="Times New Roman" w:cs="Times New Roman"/>
          <w:sz w:val="28"/>
          <w:szCs w:val="28"/>
        </w:rPr>
      </w:pPr>
      <w:r w:rsidRPr="00F05875">
        <w:rPr>
          <w:rFonts w:ascii="Times New Roman" w:hAnsi="Times New Roman" w:cs="Times New Roman"/>
          <w:sz w:val="28"/>
          <w:szCs w:val="28"/>
        </w:rPr>
        <w:t>образовательное учреждение высшего образования</w:t>
      </w:r>
    </w:p>
    <w:p w:rsidR="006670F6" w:rsidRPr="00F05875" w:rsidRDefault="006670F6" w:rsidP="006670F6">
      <w:pPr>
        <w:spacing w:line="240" w:lineRule="auto"/>
        <w:ind w:firstLine="851"/>
        <w:jc w:val="center"/>
        <w:rPr>
          <w:rFonts w:ascii="Times New Roman" w:hAnsi="Times New Roman" w:cs="Times New Roman"/>
          <w:b/>
          <w:sz w:val="28"/>
          <w:szCs w:val="28"/>
        </w:rPr>
      </w:pPr>
      <w:r w:rsidRPr="00F05875">
        <w:rPr>
          <w:rFonts w:ascii="Times New Roman" w:hAnsi="Times New Roman" w:cs="Times New Roman"/>
          <w:b/>
          <w:sz w:val="28"/>
          <w:szCs w:val="28"/>
        </w:rPr>
        <w:t>«Российский Государственный Гуманитарный Университет»</w:t>
      </w:r>
    </w:p>
    <w:p w:rsidR="006670F6" w:rsidRPr="00F05875" w:rsidRDefault="006670F6" w:rsidP="006670F6">
      <w:pPr>
        <w:spacing w:line="240" w:lineRule="auto"/>
        <w:ind w:firstLine="851"/>
        <w:jc w:val="center"/>
        <w:rPr>
          <w:rFonts w:ascii="Times New Roman" w:hAnsi="Times New Roman" w:cs="Times New Roman"/>
          <w:b/>
          <w:sz w:val="28"/>
          <w:szCs w:val="28"/>
        </w:rPr>
      </w:pPr>
      <w:r w:rsidRPr="00F05875">
        <w:rPr>
          <w:rFonts w:ascii="Times New Roman" w:hAnsi="Times New Roman" w:cs="Times New Roman"/>
          <w:b/>
          <w:sz w:val="28"/>
          <w:szCs w:val="28"/>
        </w:rPr>
        <w:t>(ФГБОУ ВО РГГУ)</w:t>
      </w:r>
    </w:p>
    <w:p w:rsidR="006670F6" w:rsidRPr="00F05875" w:rsidRDefault="006670F6" w:rsidP="006670F6">
      <w:pPr>
        <w:spacing w:line="360" w:lineRule="auto"/>
        <w:ind w:firstLine="851"/>
        <w:jc w:val="center"/>
        <w:rPr>
          <w:rFonts w:ascii="Times New Roman" w:hAnsi="Times New Roman" w:cs="Times New Roman"/>
          <w:b/>
          <w:sz w:val="28"/>
          <w:szCs w:val="28"/>
        </w:rPr>
      </w:pPr>
    </w:p>
    <w:p w:rsidR="006670F6" w:rsidRPr="00F05875" w:rsidRDefault="006670F6" w:rsidP="006670F6">
      <w:pPr>
        <w:spacing w:line="240" w:lineRule="auto"/>
        <w:ind w:firstLine="851"/>
        <w:jc w:val="center"/>
        <w:rPr>
          <w:rFonts w:ascii="Times New Roman" w:hAnsi="Times New Roman" w:cs="Times New Roman"/>
          <w:sz w:val="28"/>
          <w:szCs w:val="28"/>
        </w:rPr>
      </w:pPr>
      <w:r w:rsidRPr="00F05875">
        <w:rPr>
          <w:rFonts w:ascii="Times New Roman" w:hAnsi="Times New Roman" w:cs="Times New Roman"/>
          <w:sz w:val="28"/>
          <w:szCs w:val="28"/>
        </w:rPr>
        <w:t>Факультет рекламы и связей с общественностью</w:t>
      </w:r>
    </w:p>
    <w:p w:rsidR="006670F6" w:rsidRPr="00F05875" w:rsidRDefault="006670F6" w:rsidP="006670F6">
      <w:pPr>
        <w:spacing w:line="240" w:lineRule="auto"/>
        <w:ind w:firstLine="851"/>
        <w:jc w:val="center"/>
        <w:rPr>
          <w:rFonts w:ascii="Times New Roman" w:hAnsi="Times New Roman" w:cs="Times New Roman"/>
          <w:sz w:val="28"/>
          <w:szCs w:val="28"/>
        </w:rPr>
      </w:pPr>
      <w:r w:rsidRPr="00F05875">
        <w:rPr>
          <w:rFonts w:ascii="Times New Roman" w:hAnsi="Times New Roman" w:cs="Times New Roman"/>
          <w:sz w:val="28"/>
          <w:szCs w:val="28"/>
        </w:rPr>
        <w:t>Кафедра маркетинга и рекламы</w:t>
      </w:r>
    </w:p>
    <w:p w:rsidR="006670F6" w:rsidRPr="00F05875" w:rsidRDefault="006670F6" w:rsidP="006670F6">
      <w:pPr>
        <w:spacing w:line="360" w:lineRule="auto"/>
        <w:ind w:firstLine="851"/>
        <w:jc w:val="center"/>
        <w:rPr>
          <w:rFonts w:ascii="Times New Roman" w:hAnsi="Times New Roman" w:cs="Times New Roman"/>
          <w:b/>
          <w:sz w:val="28"/>
          <w:szCs w:val="28"/>
        </w:rPr>
      </w:pPr>
    </w:p>
    <w:p w:rsidR="006670F6" w:rsidRPr="00F05875" w:rsidRDefault="006670F6" w:rsidP="006670F6">
      <w:pPr>
        <w:spacing w:line="360" w:lineRule="auto"/>
        <w:ind w:firstLine="851"/>
        <w:jc w:val="center"/>
        <w:rPr>
          <w:rFonts w:ascii="Times New Roman" w:hAnsi="Times New Roman" w:cs="Times New Roman"/>
          <w:b/>
          <w:sz w:val="28"/>
          <w:szCs w:val="28"/>
        </w:rPr>
      </w:pPr>
      <w:r w:rsidRPr="00F05875">
        <w:rPr>
          <w:rFonts w:ascii="Times New Roman" w:hAnsi="Times New Roman" w:cs="Times New Roman"/>
          <w:b/>
          <w:sz w:val="28"/>
          <w:szCs w:val="28"/>
        </w:rPr>
        <w:t>Реферат</w:t>
      </w:r>
    </w:p>
    <w:p w:rsidR="006670F6" w:rsidRPr="00F05875" w:rsidRDefault="006670F6" w:rsidP="006670F6">
      <w:pPr>
        <w:spacing w:line="360" w:lineRule="auto"/>
        <w:ind w:firstLine="851"/>
        <w:jc w:val="center"/>
        <w:rPr>
          <w:rFonts w:ascii="Times New Roman" w:hAnsi="Times New Roman" w:cs="Times New Roman"/>
          <w:b/>
          <w:sz w:val="28"/>
          <w:szCs w:val="28"/>
        </w:rPr>
      </w:pPr>
      <w:r w:rsidRPr="00F05875">
        <w:rPr>
          <w:rFonts w:ascii="Times New Roman" w:hAnsi="Times New Roman" w:cs="Times New Roman"/>
          <w:b/>
          <w:sz w:val="28"/>
          <w:szCs w:val="28"/>
        </w:rPr>
        <w:t>Тема:</w:t>
      </w:r>
      <w:r w:rsidR="008A5A79" w:rsidRPr="00F05875">
        <w:rPr>
          <w:rFonts w:ascii="Times New Roman" w:hAnsi="Times New Roman" w:cs="Times New Roman"/>
          <w:sz w:val="28"/>
          <w:szCs w:val="28"/>
        </w:rPr>
        <w:t xml:space="preserve"> </w:t>
      </w:r>
      <w:r w:rsidR="008A5A79" w:rsidRPr="00F05875">
        <w:rPr>
          <w:rFonts w:ascii="Times New Roman" w:hAnsi="Times New Roman" w:cs="Times New Roman"/>
          <w:b/>
          <w:sz w:val="28"/>
          <w:szCs w:val="28"/>
        </w:rPr>
        <w:t>Специальные мероприятия (</w:t>
      </w:r>
      <w:proofErr w:type="spellStart"/>
      <w:r w:rsidR="008A5A79" w:rsidRPr="00F05875">
        <w:rPr>
          <w:rFonts w:ascii="Times New Roman" w:hAnsi="Times New Roman" w:cs="Times New Roman"/>
          <w:b/>
          <w:sz w:val="28"/>
          <w:szCs w:val="28"/>
        </w:rPr>
        <w:t>Special</w:t>
      </w:r>
      <w:proofErr w:type="spellEnd"/>
      <w:r w:rsidR="008A5A79" w:rsidRPr="00F05875">
        <w:rPr>
          <w:rFonts w:ascii="Times New Roman" w:hAnsi="Times New Roman" w:cs="Times New Roman"/>
          <w:b/>
          <w:sz w:val="28"/>
          <w:szCs w:val="28"/>
        </w:rPr>
        <w:t xml:space="preserve"> </w:t>
      </w:r>
      <w:proofErr w:type="spellStart"/>
      <w:r w:rsidR="008A5A79" w:rsidRPr="00F05875">
        <w:rPr>
          <w:rFonts w:ascii="Times New Roman" w:hAnsi="Times New Roman" w:cs="Times New Roman"/>
          <w:b/>
          <w:sz w:val="28"/>
          <w:szCs w:val="28"/>
        </w:rPr>
        <w:t>Events</w:t>
      </w:r>
      <w:proofErr w:type="spellEnd"/>
      <w:r w:rsidR="008A5A79" w:rsidRPr="00F05875">
        <w:rPr>
          <w:rFonts w:ascii="Times New Roman" w:hAnsi="Times New Roman" w:cs="Times New Roman"/>
          <w:b/>
          <w:sz w:val="28"/>
          <w:szCs w:val="28"/>
        </w:rPr>
        <w:t>) и их классификация</w:t>
      </w:r>
    </w:p>
    <w:p w:rsidR="006670F6" w:rsidRPr="00F05875" w:rsidRDefault="006670F6" w:rsidP="006670F6">
      <w:pPr>
        <w:spacing w:line="360" w:lineRule="auto"/>
        <w:ind w:firstLine="851"/>
        <w:jc w:val="center"/>
        <w:rPr>
          <w:rFonts w:ascii="Times New Roman" w:hAnsi="Times New Roman" w:cs="Times New Roman"/>
          <w:sz w:val="28"/>
          <w:szCs w:val="28"/>
        </w:rPr>
      </w:pPr>
      <w:r w:rsidRPr="00F05875">
        <w:rPr>
          <w:rFonts w:ascii="Times New Roman" w:hAnsi="Times New Roman" w:cs="Times New Roman"/>
          <w:sz w:val="28"/>
          <w:szCs w:val="28"/>
        </w:rPr>
        <w:t>Направление 42.03.01 «Реклама и связи с общественностью»</w:t>
      </w:r>
    </w:p>
    <w:p w:rsidR="006670F6" w:rsidRPr="00F05875" w:rsidRDefault="006670F6" w:rsidP="006670F6">
      <w:pPr>
        <w:spacing w:line="360" w:lineRule="auto"/>
        <w:ind w:firstLine="851"/>
        <w:jc w:val="center"/>
        <w:rPr>
          <w:rFonts w:ascii="Times New Roman" w:hAnsi="Times New Roman" w:cs="Times New Roman"/>
          <w:sz w:val="28"/>
          <w:szCs w:val="28"/>
        </w:rPr>
      </w:pPr>
      <w:r w:rsidRPr="00F05875">
        <w:rPr>
          <w:rFonts w:ascii="Times New Roman" w:hAnsi="Times New Roman" w:cs="Times New Roman"/>
          <w:sz w:val="28"/>
          <w:szCs w:val="28"/>
        </w:rPr>
        <w:t>Направленность «Современные коммуникации и реклама»</w:t>
      </w:r>
    </w:p>
    <w:p w:rsidR="006670F6" w:rsidRPr="00F05875" w:rsidRDefault="006670F6" w:rsidP="006670F6">
      <w:pPr>
        <w:spacing w:line="360" w:lineRule="auto"/>
        <w:ind w:firstLine="851"/>
        <w:jc w:val="center"/>
        <w:rPr>
          <w:rFonts w:ascii="Times New Roman" w:hAnsi="Times New Roman" w:cs="Times New Roman"/>
          <w:sz w:val="28"/>
          <w:szCs w:val="28"/>
        </w:rPr>
      </w:pPr>
      <w:r w:rsidRPr="00F05875">
        <w:rPr>
          <w:rFonts w:ascii="Times New Roman" w:hAnsi="Times New Roman" w:cs="Times New Roman"/>
          <w:sz w:val="28"/>
          <w:szCs w:val="28"/>
        </w:rPr>
        <w:t>Квалификация: бакалавр</w:t>
      </w:r>
    </w:p>
    <w:p w:rsidR="006670F6" w:rsidRPr="00F05875" w:rsidRDefault="006670F6" w:rsidP="006670F6">
      <w:pPr>
        <w:spacing w:line="360" w:lineRule="auto"/>
        <w:ind w:firstLine="851"/>
        <w:jc w:val="center"/>
        <w:rPr>
          <w:rFonts w:ascii="Times New Roman" w:hAnsi="Times New Roman" w:cs="Times New Roman"/>
          <w:b/>
          <w:sz w:val="28"/>
          <w:szCs w:val="28"/>
        </w:rPr>
      </w:pPr>
    </w:p>
    <w:p w:rsidR="006670F6" w:rsidRPr="00F05875" w:rsidRDefault="006670F6" w:rsidP="006670F6">
      <w:pPr>
        <w:spacing w:line="360" w:lineRule="auto"/>
        <w:ind w:firstLine="851"/>
        <w:jc w:val="center"/>
        <w:rPr>
          <w:rFonts w:ascii="Times New Roman" w:hAnsi="Times New Roman" w:cs="Times New Roman"/>
          <w:b/>
          <w:sz w:val="28"/>
          <w:szCs w:val="28"/>
        </w:rPr>
      </w:pPr>
    </w:p>
    <w:p w:rsidR="006670F6" w:rsidRPr="00F05875" w:rsidRDefault="006670F6" w:rsidP="006670F6">
      <w:pPr>
        <w:spacing w:line="240" w:lineRule="auto"/>
        <w:ind w:firstLine="851"/>
        <w:jc w:val="right"/>
        <w:rPr>
          <w:rFonts w:ascii="Times New Roman" w:hAnsi="Times New Roman" w:cs="Times New Roman"/>
          <w:sz w:val="28"/>
          <w:szCs w:val="28"/>
        </w:rPr>
      </w:pPr>
      <w:r w:rsidRPr="00F05875">
        <w:rPr>
          <w:rFonts w:ascii="Times New Roman" w:hAnsi="Times New Roman" w:cs="Times New Roman"/>
          <w:sz w:val="28"/>
          <w:szCs w:val="28"/>
        </w:rPr>
        <w:t>Студентки 4 курса</w:t>
      </w:r>
    </w:p>
    <w:p w:rsidR="006670F6" w:rsidRPr="00F05875" w:rsidRDefault="006670F6" w:rsidP="006670F6">
      <w:pPr>
        <w:spacing w:line="240" w:lineRule="auto"/>
        <w:ind w:firstLine="851"/>
        <w:jc w:val="right"/>
        <w:rPr>
          <w:rFonts w:ascii="Times New Roman" w:hAnsi="Times New Roman" w:cs="Times New Roman"/>
          <w:sz w:val="28"/>
          <w:szCs w:val="28"/>
        </w:rPr>
      </w:pPr>
      <w:r w:rsidRPr="00F05875">
        <w:rPr>
          <w:rFonts w:ascii="Times New Roman" w:hAnsi="Times New Roman" w:cs="Times New Roman"/>
          <w:sz w:val="28"/>
          <w:szCs w:val="28"/>
        </w:rPr>
        <w:t>очной формы обучения</w:t>
      </w:r>
    </w:p>
    <w:p w:rsidR="006670F6" w:rsidRPr="00F05875" w:rsidRDefault="006670F6" w:rsidP="006670F6">
      <w:pPr>
        <w:spacing w:line="240" w:lineRule="auto"/>
        <w:ind w:firstLine="851"/>
        <w:jc w:val="right"/>
        <w:rPr>
          <w:rFonts w:ascii="Times New Roman" w:hAnsi="Times New Roman" w:cs="Times New Roman"/>
          <w:sz w:val="28"/>
          <w:szCs w:val="28"/>
        </w:rPr>
      </w:pPr>
    </w:p>
    <w:p w:rsidR="006670F6" w:rsidRPr="00F05875" w:rsidRDefault="006670F6" w:rsidP="006670F6">
      <w:pPr>
        <w:spacing w:line="240" w:lineRule="auto"/>
        <w:ind w:firstLine="851"/>
        <w:jc w:val="right"/>
        <w:rPr>
          <w:rFonts w:ascii="Times New Roman" w:hAnsi="Times New Roman" w:cs="Times New Roman"/>
          <w:sz w:val="28"/>
          <w:szCs w:val="28"/>
        </w:rPr>
      </w:pPr>
      <w:r w:rsidRPr="00F05875">
        <w:rPr>
          <w:rFonts w:ascii="Times New Roman" w:hAnsi="Times New Roman" w:cs="Times New Roman"/>
          <w:sz w:val="28"/>
          <w:szCs w:val="28"/>
        </w:rPr>
        <w:t>Научный руководитель</w:t>
      </w:r>
    </w:p>
    <w:p w:rsidR="006670F6" w:rsidRPr="00F05875" w:rsidRDefault="006670F6" w:rsidP="006670F6">
      <w:pPr>
        <w:spacing w:line="240" w:lineRule="auto"/>
        <w:ind w:firstLine="851"/>
        <w:jc w:val="right"/>
        <w:rPr>
          <w:rFonts w:ascii="Times New Roman" w:hAnsi="Times New Roman" w:cs="Times New Roman"/>
          <w:sz w:val="28"/>
          <w:szCs w:val="28"/>
        </w:rPr>
      </w:pPr>
    </w:p>
    <w:p w:rsidR="006670F6" w:rsidRPr="00F05875" w:rsidRDefault="006670F6" w:rsidP="006670F6">
      <w:pPr>
        <w:spacing w:line="360" w:lineRule="auto"/>
        <w:ind w:firstLine="851"/>
        <w:jc w:val="center"/>
        <w:rPr>
          <w:rFonts w:ascii="Times New Roman" w:hAnsi="Times New Roman" w:cs="Times New Roman"/>
          <w:b/>
          <w:sz w:val="28"/>
          <w:szCs w:val="28"/>
        </w:rPr>
      </w:pPr>
    </w:p>
    <w:p w:rsidR="006670F6" w:rsidRPr="00F05875" w:rsidRDefault="006670F6" w:rsidP="006670F6">
      <w:pPr>
        <w:spacing w:line="360" w:lineRule="auto"/>
        <w:ind w:firstLine="851"/>
        <w:jc w:val="center"/>
        <w:rPr>
          <w:rFonts w:ascii="Times New Roman" w:hAnsi="Times New Roman" w:cs="Times New Roman"/>
          <w:b/>
          <w:sz w:val="28"/>
          <w:szCs w:val="28"/>
        </w:rPr>
      </w:pPr>
      <w:r w:rsidRPr="00F05875">
        <w:rPr>
          <w:rFonts w:ascii="Times New Roman" w:hAnsi="Times New Roman" w:cs="Times New Roman"/>
          <w:b/>
          <w:sz w:val="28"/>
          <w:szCs w:val="28"/>
        </w:rPr>
        <w:t>Москва, 20</w:t>
      </w:r>
      <w:r w:rsidRPr="00F05875">
        <w:rPr>
          <w:rFonts w:ascii="Times New Roman" w:hAnsi="Times New Roman" w:cs="Times New Roman"/>
          <w:b/>
          <w:sz w:val="28"/>
          <w:szCs w:val="28"/>
        </w:rPr>
        <w:t>22</w:t>
      </w:r>
    </w:p>
    <w:p w:rsidR="001B7043" w:rsidRPr="00F05875" w:rsidRDefault="001B7043" w:rsidP="00AC2E40">
      <w:pPr>
        <w:spacing w:line="360" w:lineRule="auto"/>
        <w:ind w:firstLine="851"/>
        <w:jc w:val="center"/>
        <w:rPr>
          <w:rFonts w:ascii="Times New Roman" w:hAnsi="Times New Roman" w:cs="Times New Roman"/>
          <w:b/>
          <w:sz w:val="28"/>
          <w:szCs w:val="28"/>
        </w:rPr>
      </w:pPr>
      <w:r w:rsidRPr="00F05875">
        <w:rPr>
          <w:rFonts w:ascii="Times New Roman" w:hAnsi="Times New Roman" w:cs="Times New Roman"/>
          <w:b/>
          <w:sz w:val="28"/>
          <w:szCs w:val="28"/>
        </w:rPr>
        <w:lastRenderedPageBreak/>
        <w:t>СОДЕРЖАНИЕ</w:t>
      </w:r>
    </w:p>
    <w:p w:rsidR="001B7043" w:rsidRPr="00F05875" w:rsidRDefault="001B7043" w:rsidP="001B7043">
      <w:pPr>
        <w:spacing w:line="360" w:lineRule="auto"/>
        <w:ind w:firstLine="851"/>
        <w:rPr>
          <w:rFonts w:ascii="Times New Roman" w:hAnsi="Times New Roman" w:cs="Times New Roman"/>
          <w:sz w:val="28"/>
          <w:szCs w:val="28"/>
        </w:rPr>
      </w:pPr>
      <w:r w:rsidRPr="00F05875">
        <w:rPr>
          <w:rFonts w:ascii="Times New Roman" w:hAnsi="Times New Roman" w:cs="Times New Roman"/>
          <w:sz w:val="28"/>
          <w:szCs w:val="28"/>
        </w:rPr>
        <w:t>Введение</w:t>
      </w:r>
      <w:r w:rsidR="00B55C9B" w:rsidRPr="00F05875">
        <w:rPr>
          <w:rFonts w:ascii="Times New Roman" w:hAnsi="Times New Roman" w:cs="Times New Roman"/>
          <w:sz w:val="28"/>
          <w:szCs w:val="28"/>
        </w:rPr>
        <w:t>………………………………………………………………….</w:t>
      </w:r>
      <w:r w:rsidR="00BB078E" w:rsidRPr="00F05875">
        <w:rPr>
          <w:rFonts w:ascii="Times New Roman" w:hAnsi="Times New Roman" w:cs="Times New Roman"/>
          <w:sz w:val="28"/>
          <w:szCs w:val="28"/>
        </w:rPr>
        <w:t>3</w:t>
      </w:r>
    </w:p>
    <w:p w:rsidR="001B7043" w:rsidRPr="00F05875" w:rsidRDefault="001B7043" w:rsidP="001B7043">
      <w:pPr>
        <w:spacing w:line="360" w:lineRule="auto"/>
        <w:ind w:firstLine="851"/>
        <w:rPr>
          <w:rFonts w:ascii="Times New Roman" w:hAnsi="Times New Roman" w:cs="Times New Roman"/>
          <w:sz w:val="28"/>
          <w:szCs w:val="28"/>
        </w:rPr>
      </w:pPr>
      <w:r w:rsidRPr="00F05875">
        <w:rPr>
          <w:rFonts w:ascii="Times New Roman" w:hAnsi="Times New Roman" w:cs="Times New Roman"/>
          <w:sz w:val="28"/>
          <w:szCs w:val="28"/>
        </w:rPr>
        <w:t xml:space="preserve">Глава 1. Понятие </w:t>
      </w:r>
      <w:r w:rsidRPr="00F05875">
        <w:rPr>
          <w:rFonts w:ascii="Times New Roman" w:hAnsi="Times New Roman" w:cs="Times New Roman"/>
          <w:sz w:val="28"/>
          <w:szCs w:val="28"/>
          <w:lang w:val="en-US"/>
        </w:rPr>
        <w:t>Special</w:t>
      </w:r>
      <w:r w:rsidRPr="00F05875">
        <w:rPr>
          <w:rFonts w:ascii="Times New Roman" w:hAnsi="Times New Roman" w:cs="Times New Roman"/>
          <w:sz w:val="28"/>
          <w:szCs w:val="28"/>
        </w:rPr>
        <w:t xml:space="preserve"> </w:t>
      </w:r>
      <w:r w:rsidRPr="00F05875">
        <w:rPr>
          <w:rFonts w:ascii="Times New Roman" w:hAnsi="Times New Roman" w:cs="Times New Roman"/>
          <w:sz w:val="28"/>
          <w:szCs w:val="28"/>
          <w:lang w:val="en-US"/>
        </w:rPr>
        <w:t>Events</w:t>
      </w:r>
      <w:r w:rsidR="00B55C9B" w:rsidRPr="00F05875">
        <w:rPr>
          <w:rFonts w:ascii="Times New Roman" w:hAnsi="Times New Roman" w:cs="Times New Roman"/>
          <w:sz w:val="28"/>
          <w:szCs w:val="28"/>
        </w:rPr>
        <w:t>………………………………………..</w:t>
      </w:r>
      <w:r w:rsidR="00BB078E" w:rsidRPr="00F05875">
        <w:rPr>
          <w:rFonts w:ascii="Times New Roman" w:hAnsi="Times New Roman" w:cs="Times New Roman"/>
          <w:sz w:val="28"/>
          <w:szCs w:val="28"/>
        </w:rPr>
        <w:t>5</w:t>
      </w:r>
    </w:p>
    <w:p w:rsidR="001B7043" w:rsidRPr="00F05875" w:rsidRDefault="001B7043" w:rsidP="001B7043">
      <w:pPr>
        <w:spacing w:line="360" w:lineRule="auto"/>
        <w:ind w:firstLine="851"/>
        <w:rPr>
          <w:rFonts w:ascii="Times New Roman" w:hAnsi="Times New Roman" w:cs="Times New Roman"/>
          <w:sz w:val="28"/>
          <w:szCs w:val="28"/>
        </w:rPr>
      </w:pPr>
      <w:r w:rsidRPr="00F05875">
        <w:rPr>
          <w:rFonts w:ascii="Times New Roman" w:hAnsi="Times New Roman" w:cs="Times New Roman"/>
          <w:sz w:val="28"/>
          <w:szCs w:val="28"/>
        </w:rPr>
        <w:t xml:space="preserve">Глава 2. Классификация </w:t>
      </w:r>
      <w:proofErr w:type="spellStart"/>
      <w:r w:rsidRPr="00F05875">
        <w:rPr>
          <w:rFonts w:ascii="Times New Roman" w:hAnsi="Times New Roman" w:cs="Times New Roman"/>
          <w:sz w:val="28"/>
          <w:szCs w:val="28"/>
        </w:rPr>
        <w:t>Special</w:t>
      </w:r>
      <w:proofErr w:type="spellEnd"/>
      <w:r w:rsidRPr="00F05875">
        <w:rPr>
          <w:rFonts w:ascii="Times New Roman" w:hAnsi="Times New Roman" w:cs="Times New Roman"/>
          <w:sz w:val="28"/>
          <w:szCs w:val="28"/>
        </w:rPr>
        <w:t xml:space="preserve"> </w:t>
      </w:r>
      <w:proofErr w:type="spellStart"/>
      <w:r w:rsidRPr="00F05875">
        <w:rPr>
          <w:rFonts w:ascii="Times New Roman" w:hAnsi="Times New Roman" w:cs="Times New Roman"/>
          <w:sz w:val="28"/>
          <w:szCs w:val="28"/>
        </w:rPr>
        <w:t>Events</w:t>
      </w:r>
      <w:proofErr w:type="spellEnd"/>
      <w:r w:rsidR="00B55C9B" w:rsidRPr="00F05875">
        <w:rPr>
          <w:rFonts w:ascii="Times New Roman" w:hAnsi="Times New Roman" w:cs="Times New Roman"/>
          <w:sz w:val="28"/>
          <w:szCs w:val="28"/>
        </w:rPr>
        <w:t>…………………………………</w:t>
      </w:r>
      <w:r w:rsidR="00BB078E" w:rsidRPr="00F05875">
        <w:rPr>
          <w:rFonts w:ascii="Times New Roman" w:hAnsi="Times New Roman" w:cs="Times New Roman"/>
          <w:sz w:val="28"/>
          <w:szCs w:val="28"/>
        </w:rPr>
        <w:t>7</w:t>
      </w:r>
    </w:p>
    <w:p w:rsidR="00BB078E" w:rsidRPr="00F05875" w:rsidRDefault="00ED24E1" w:rsidP="00ED24E1">
      <w:pPr>
        <w:spacing w:line="360" w:lineRule="auto"/>
        <w:ind w:firstLine="851"/>
        <w:rPr>
          <w:rFonts w:ascii="Times New Roman" w:hAnsi="Times New Roman" w:cs="Times New Roman"/>
          <w:sz w:val="28"/>
          <w:szCs w:val="28"/>
        </w:rPr>
      </w:pPr>
      <w:r w:rsidRPr="00F05875">
        <w:rPr>
          <w:rFonts w:ascii="Times New Roman" w:hAnsi="Times New Roman" w:cs="Times New Roman"/>
          <w:sz w:val="28"/>
          <w:szCs w:val="28"/>
        </w:rPr>
        <w:t>Глава 3. Традиционные и нетрадиционные формы специальных мероприятий</w:t>
      </w:r>
      <w:r w:rsidR="00B55C9B" w:rsidRPr="00F05875">
        <w:rPr>
          <w:rFonts w:ascii="Times New Roman" w:hAnsi="Times New Roman" w:cs="Times New Roman"/>
          <w:sz w:val="28"/>
          <w:szCs w:val="28"/>
        </w:rPr>
        <w:t>……………………………………………………………………</w:t>
      </w:r>
      <w:r w:rsidR="00BB078E" w:rsidRPr="00F05875">
        <w:rPr>
          <w:rFonts w:ascii="Times New Roman" w:hAnsi="Times New Roman" w:cs="Times New Roman"/>
          <w:sz w:val="28"/>
          <w:szCs w:val="28"/>
        </w:rPr>
        <w:t>12</w:t>
      </w:r>
    </w:p>
    <w:p w:rsidR="00ED24E1" w:rsidRPr="00F05875" w:rsidRDefault="00ED24E1" w:rsidP="00ED24E1">
      <w:pPr>
        <w:spacing w:line="360" w:lineRule="auto"/>
        <w:ind w:firstLine="851"/>
        <w:rPr>
          <w:rFonts w:ascii="Times New Roman" w:hAnsi="Times New Roman" w:cs="Times New Roman"/>
          <w:sz w:val="28"/>
          <w:szCs w:val="28"/>
        </w:rPr>
      </w:pPr>
      <w:r w:rsidRPr="00F05875">
        <w:rPr>
          <w:rFonts w:ascii="Times New Roman" w:hAnsi="Times New Roman" w:cs="Times New Roman"/>
          <w:sz w:val="28"/>
          <w:szCs w:val="28"/>
        </w:rPr>
        <w:t xml:space="preserve">Глава </w:t>
      </w:r>
      <w:r w:rsidRPr="00F05875">
        <w:rPr>
          <w:rFonts w:ascii="Times New Roman" w:hAnsi="Times New Roman" w:cs="Times New Roman"/>
          <w:sz w:val="28"/>
          <w:szCs w:val="28"/>
        </w:rPr>
        <w:t xml:space="preserve">4. </w:t>
      </w:r>
      <w:r w:rsidRPr="00F05875">
        <w:rPr>
          <w:rFonts w:ascii="Times New Roman" w:hAnsi="Times New Roman" w:cs="Times New Roman"/>
          <w:sz w:val="28"/>
          <w:szCs w:val="28"/>
        </w:rPr>
        <w:t>Использование специальных мероприятий в деятельности учреждений культуры</w:t>
      </w:r>
      <w:r w:rsidR="00B55C9B" w:rsidRPr="00F05875">
        <w:rPr>
          <w:rFonts w:ascii="Times New Roman" w:hAnsi="Times New Roman" w:cs="Times New Roman"/>
          <w:sz w:val="28"/>
          <w:szCs w:val="28"/>
        </w:rPr>
        <w:t>…………………………………………………………</w:t>
      </w:r>
      <w:r w:rsidR="00BB078E" w:rsidRPr="00F05875">
        <w:rPr>
          <w:rFonts w:ascii="Times New Roman" w:hAnsi="Times New Roman" w:cs="Times New Roman"/>
          <w:sz w:val="28"/>
          <w:szCs w:val="28"/>
        </w:rPr>
        <w:t>16</w:t>
      </w:r>
    </w:p>
    <w:p w:rsidR="001B7043" w:rsidRPr="00F05875" w:rsidRDefault="001B7043" w:rsidP="001B7043">
      <w:pPr>
        <w:spacing w:line="360" w:lineRule="auto"/>
        <w:ind w:firstLine="851"/>
        <w:rPr>
          <w:rFonts w:ascii="Times New Roman" w:hAnsi="Times New Roman" w:cs="Times New Roman"/>
          <w:sz w:val="28"/>
          <w:szCs w:val="28"/>
        </w:rPr>
      </w:pPr>
      <w:r w:rsidRPr="00F05875">
        <w:rPr>
          <w:rFonts w:ascii="Times New Roman" w:hAnsi="Times New Roman" w:cs="Times New Roman"/>
          <w:sz w:val="28"/>
          <w:szCs w:val="28"/>
        </w:rPr>
        <w:t xml:space="preserve">Заключение </w:t>
      </w:r>
      <w:r w:rsidR="00B55C9B" w:rsidRPr="00F05875">
        <w:rPr>
          <w:rFonts w:ascii="Times New Roman" w:hAnsi="Times New Roman" w:cs="Times New Roman"/>
          <w:sz w:val="28"/>
          <w:szCs w:val="28"/>
        </w:rPr>
        <w:t>……………………………………………………………</w:t>
      </w:r>
      <w:r w:rsidR="00BB078E" w:rsidRPr="00F05875">
        <w:rPr>
          <w:rFonts w:ascii="Times New Roman" w:hAnsi="Times New Roman" w:cs="Times New Roman"/>
          <w:sz w:val="28"/>
          <w:szCs w:val="28"/>
        </w:rPr>
        <w:t>18</w:t>
      </w:r>
    </w:p>
    <w:p w:rsidR="001B7043" w:rsidRPr="00F05875" w:rsidRDefault="001B7043" w:rsidP="001B7043">
      <w:pPr>
        <w:spacing w:line="360" w:lineRule="auto"/>
        <w:ind w:firstLine="851"/>
        <w:rPr>
          <w:rFonts w:ascii="Times New Roman" w:hAnsi="Times New Roman" w:cs="Times New Roman"/>
          <w:sz w:val="28"/>
          <w:szCs w:val="28"/>
        </w:rPr>
      </w:pPr>
      <w:r w:rsidRPr="00F05875">
        <w:rPr>
          <w:rFonts w:ascii="Times New Roman" w:hAnsi="Times New Roman" w:cs="Times New Roman"/>
          <w:sz w:val="28"/>
          <w:szCs w:val="28"/>
        </w:rPr>
        <w:t>Список литературы</w:t>
      </w:r>
      <w:r w:rsidR="00B55C9B" w:rsidRPr="00F05875">
        <w:rPr>
          <w:rFonts w:ascii="Times New Roman" w:hAnsi="Times New Roman" w:cs="Times New Roman"/>
          <w:sz w:val="28"/>
          <w:szCs w:val="28"/>
        </w:rPr>
        <w:t>……………………………………………………</w:t>
      </w:r>
      <w:r w:rsidR="00BB078E" w:rsidRPr="00F05875">
        <w:rPr>
          <w:rFonts w:ascii="Times New Roman" w:hAnsi="Times New Roman" w:cs="Times New Roman"/>
          <w:sz w:val="28"/>
          <w:szCs w:val="28"/>
        </w:rPr>
        <w:t>19</w:t>
      </w:r>
    </w:p>
    <w:p w:rsidR="00ED24E1" w:rsidRPr="00F05875" w:rsidRDefault="00ED24E1" w:rsidP="001B7043">
      <w:pPr>
        <w:spacing w:line="360" w:lineRule="auto"/>
        <w:ind w:firstLine="851"/>
        <w:rPr>
          <w:rFonts w:ascii="Times New Roman" w:hAnsi="Times New Roman" w:cs="Times New Roman"/>
          <w:b/>
          <w:sz w:val="28"/>
          <w:szCs w:val="28"/>
        </w:rPr>
      </w:pPr>
    </w:p>
    <w:p w:rsidR="00ED24E1" w:rsidRPr="00F05875" w:rsidRDefault="00ED24E1" w:rsidP="001B7043">
      <w:pPr>
        <w:spacing w:line="360" w:lineRule="auto"/>
        <w:ind w:firstLine="851"/>
        <w:rPr>
          <w:rFonts w:ascii="Times New Roman" w:hAnsi="Times New Roman" w:cs="Times New Roman"/>
          <w:b/>
          <w:sz w:val="28"/>
          <w:szCs w:val="28"/>
        </w:rPr>
      </w:pPr>
    </w:p>
    <w:p w:rsidR="00ED24E1" w:rsidRPr="00F05875" w:rsidRDefault="00ED24E1" w:rsidP="001B7043">
      <w:pPr>
        <w:spacing w:line="360" w:lineRule="auto"/>
        <w:ind w:firstLine="851"/>
        <w:rPr>
          <w:rFonts w:ascii="Times New Roman" w:hAnsi="Times New Roman" w:cs="Times New Roman"/>
          <w:b/>
          <w:sz w:val="28"/>
          <w:szCs w:val="28"/>
        </w:rPr>
      </w:pPr>
    </w:p>
    <w:p w:rsidR="00ED24E1" w:rsidRPr="00F05875" w:rsidRDefault="00ED24E1" w:rsidP="001B7043">
      <w:pPr>
        <w:spacing w:line="360" w:lineRule="auto"/>
        <w:ind w:firstLine="851"/>
        <w:rPr>
          <w:rFonts w:ascii="Times New Roman" w:hAnsi="Times New Roman" w:cs="Times New Roman"/>
          <w:b/>
          <w:sz w:val="28"/>
          <w:szCs w:val="28"/>
        </w:rPr>
      </w:pPr>
    </w:p>
    <w:p w:rsidR="00ED24E1" w:rsidRPr="00F05875" w:rsidRDefault="00ED24E1" w:rsidP="001B7043">
      <w:pPr>
        <w:spacing w:line="360" w:lineRule="auto"/>
        <w:ind w:firstLine="851"/>
        <w:rPr>
          <w:rFonts w:ascii="Times New Roman" w:hAnsi="Times New Roman" w:cs="Times New Roman"/>
          <w:b/>
          <w:sz w:val="28"/>
          <w:szCs w:val="28"/>
        </w:rPr>
      </w:pPr>
    </w:p>
    <w:p w:rsidR="00ED24E1" w:rsidRPr="00F05875" w:rsidRDefault="00ED24E1" w:rsidP="001B7043">
      <w:pPr>
        <w:spacing w:line="360" w:lineRule="auto"/>
        <w:ind w:firstLine="851"/>
        <w:rPr>
          <w:rFonts w:ascii="Times New Roman" w:hAnsi="Times New Roman" w:cs="Times New Roman"/>
          <w:b/>
          <w:sz w:val="28"/>
          <w:szCs w:val="28"/>
        </w:rPr>
      </w:pPr>
    </w:p>
    <w:p w:rsidR="00ED24E1" w:rsidRPr="00F05875" w:rsidRDefault="00ED24E1" w:rsidP="001B7043">
      <w:pPr>
        <w:spacing w:line="360" w:lineRule="auto"/>
        <w:ind w:firstLine="851"/>
        <w:rPr>
          <w:rFonts w:ascii="Times New Roman" w:hAnsi="Times New Roman" w:cs="Times New Roman"/>
          <w:b/>
          <w:sz w:val="28"/>
          <w:szCs w:val="28"/>
        </w:rPr>
      </w:pPr>
    </w:p>
    <w:p w:rsidR="00ED24E1" w:rsidRPr="00F05875" w:rsidRDefault="00ED24E1" w:rsidP="001B7043">
      <w:pPr>
        <w:spacing w:line="360" w:lineRule="auto"/>
        <w:ind w:firstLine="851"/>
        <w:rPr>
          <w:rFonts w:ascii="Times New Roman" w:hAnsi="Times New Roman" w:cs="Times New Roman"/>
          <w:b/>
          <w:sz w:val="28"/>
          <w:szCs w:val="28"/>
        </w:rPr>
      </w:pPr>
    </w:p>
    <w:p w:rsidR="00ED24E1" w:rsidRPr="00F05875" w:rsidRDefault="00ED24E1" w:rsidP="001B7043">
      <w:pPr>
        <w:spacing w:line="360" w:lineRule="auto"/>
        <w:ind w:firstLine="851"/>
        <w:rPr>
          <w:rFonts w:ascii="Times New Roman" w:hAnsi="Times New Roman" w:cs="Times New Roman"/>
          <w:b/>
          <w:sz w:val="28"/>
          <w:szCs w:val="28"/>
        </w:rPr>
      </w:pPr>
    </w:p>
    <w:p w:rsidR="00ED24E1" w:rsidRPr="00F05875" w:rsidRDefault="00ED24E1" w:rsidP="001B7043">
      <w:pPr>
        <w:spacing w:line="360" w:lineRule="auto"/>
        <w:ind w:firstLine="851"/>
        <w:rPr>
          <w:rFonts w:ascii="Times New Roman" w:hAnsi="Times New Roman" w:cs="Times New Roman"/>
          <w:b/>
          <w:sz w:val="28"/>
          <w:szCs w:val="28"/>
        </w:rPr>
      </w:pPr>
    </w:p>
    <w:p w:rsidR="00ED24E1" w:rsidRPr="00F05875" w:rsidRDefault="00ED24E1" w:rsidP="001B7043">
      <w:pPr>
        <w:spacing w:line="360" w:lineRule="auto"/>
        <w:ind w:firstLine="851"/>
        <w:rPr>
          <w:rFonts w:ascii="Times New Roman" w:hAnsi="Times New Roman" w:cs="Times New Roman"/>
          <w:b/>
          <w:sz w:val="28"/>
          <w:szCs w:val="28"/>
        </w:rPr>
      </w:pPr>
    </w:p>
    <w:p w:rsidR="00ED24E1" w:rsidRPr="00F05875" w:rsidRDefault="00ED24E1" w:rsidP="001B7043">
      <w:pPr>
        <w:spacing w:line="360" w:lineRule="auto"/>
        <w:ind w:firstLine="851"/>
        <w:rPr>
          <w:rFonts w:ascii="Times New Roman" w:hAnsi="Times New Roman" w:cs="Times New Roman"/>
          <w:b/>
          <w:sz w:val="28"/>
          <w:szCs w:val="28"/>
        </w:rPr>
      </w:pPr>
    </w:p>
    <w:p w:rsidR="00317E93" w:rsidRPr="00F05875" w:rsidRDefault="00317E93" w:rsidP="00AC2E40">
      <w:pPr>
        <w:spacing w:line="360" w:lineRule="auto"/>
        <w:ind w:firstLine="851"/>
        <w:jc w:val="center"/>
        <w:rPr>
          <w:rFonts w:ascii="Times New Roman" w:hAnsi="Times New Roman" w:cs="Times New Roman"/>
          <w:b/>
          <w:sz w:val="28"/>
          <w:szCs w:val="28"/>
        </w:rPr>
      </w:pPr>
      <w:r w:rsidRPr="00F05875">
        <w:rPr>
          <w:rFonts w:ascii="Times New Roman" w:hAnsi="Times New Roman" w:cs="Times New Roman"/>
          <w:b/>
          <w:sz w:val="28"/>
          <w:szCs w:val="28"/>
        </w:rPr>
        <w:lastRenderedPageBreak/>
        <w:t>ВВЕДЕНИЕ</w:t>
      </w:r>
    </w:p>
    <w:p w:rsidR="00FB6F3E" w:rsidRPr="00F05875" w:rsidRDefault="004031E0" w:rsidP="004031E0">
      <w:pPr>
        <w:spacing w:line="360" w:lineRule="auto"/>
        <w:ind w:firstLine="851"/>
        <w:rPr>
          <w:rFonts w:ascii="Times New Roman" w:hAnsi="Times New Roman" w:cs="Times New Roman"/>
          <w:sz w:val="28"/>
          <w:szCs w:val="28"/>
        </w:rPr>
      </w:pPr>
      <w:r w:rsidRPr="00F05875">
        <w:rPr>
          <w:rFonts w:ascii="Times New Roman" w:hAnsi="Times New Roman" w:cs="Times New Roman"/>
          <w:sz w:val="28"/>
          <w:szCs w:val="28"/>
        </w:rPr>
        <w:t xml:space="preserve">Сегодняшний потребитель сталкивается с бесчисленными </w:t>
      </w:r>
      <w:r w:rsidR="00007C05" w:rsidRPr="00F05875">
        <w:rPr>
          <w:rFonts w:ascii="Times New Roman" w:hAnsi="Times New Roman" w:cs="Times New Roman"/>
          <w:sz w:val="28"/>
          <w:szCs w:val="28"/>
        </w:rPr>
        <w:t xml:space="preserve">рекламными </w:t>
      </w:r>
      <w:r w:rsidRPr="00F05875">
        <w:rPr>
          <w:rFonts w:ascii="Times New Roman" w:hAnsi="Times New Roman" w:cs="Times New Roman"/>
          <w:sz w:val="28"/>
          <w:szCs w:val="28"/>
        </w:rPr>
        <w:t xml:space="preserve">предложениями, поэтому, когда дело доходит до принятия решения о покупке, действительно нужно привлечь внимание покупателя. Одним из эффективных методов связи с клиентами является событийный маркетинг. </w:t>
      </w:r>
    </w:p>
    <w:p w:rsidR="0018045A" w:rsidRPr="00F05875" w:rsidRDefault="004031E0" w:rsidP="004031E0">
      <w:pPr>
        <w:spacing w:line="360" w:lineRule="auto"/>
        <w:ind w:firstLine="851"/>
        <w:rPr>
          <w:rFonts w:ascii="Times New Roman" w:hAnsi="Times New Roman" w:cs="Times New Roman"/>
          <w:sz w:val="28"/>
          <w:szCs w:val="28"/>
        </w:rPr>
      </w:pPr>
      <w:r w:rsidRPr="00F05875">
        <w:rPr>
          <w:rFonts w:ascii="Times New Roman" w:hAnsi="Times New Roman" w:cs="Times New Roman"/>
          <w:sz w:val="28"/>
          <w:szCs w:val="28"/>
        </w:rPr>
        <w:t xml:space="preserve">Событийный маркетинг описывает процесс разработки </w:t>
      </w:r>
      <w:r w:rsidR="00941C66" w:rsidRPr="00F05875">
        <w:rPr>
          <w:rFonts w:ascii="Times New Roman" w:hAnsi="Times New Roman" w:cs="Times New Roman"/>
          <w:sz w:val="28"/>
          <w:szCs w:val="28"/>
        </w:rPr>
        <w:t>специального мероприятия (</w:t>
      </w:r>
      <w:r w:rsidRPr="00F05875">
        <w:rPr>
          <w:rFonts w:ascii="Times New Roman" w:hAnsi="Times New Roman" w:cs="Times New Roman"/>
          <w:sz w:val="28"/>
          <w:szCs w:val="28"/>
        </w:rPr>
        <w:t>тематической выставки, демонстрации или презентации д</w:t>
      </w:r>
      <w:r w:rsidR="003C4B3C" w:rsidRPr="00F05875">
        <w:rPr>
          <w:rFonts w:ascii="Times New Roman" w:hAnsi="Times New Roman" w:cs="Times New Roman"/>
          <w:sz w:val="28"/>
          <w:szCs w:val="28"/>
        </w:rPr>
        <w:t>ля продвижения продукта, услуги или компании</w:t>
      </w:r>
      <w:r w:rsidR="00941C66" w:rsidRPr="00F05875">
        <w:rPr>
          <w:rFonts w:ascii="Times New Roman" w:hAnsi="Times New Roman" w:cs="Times New Roman"/>
          <w:sz w:val="28"/>
          <w:szCs w:val="28"/>
        </w:rPr>
        <w:t>)</w:t>
      </w:r>
      <w:r w:rsidRPr="00F05875">
        <w:rPr>
          <w:rFonts w:ascii="Times New Roman" w:hAnsi="Times New Roman" w:cs="Times New Roman"/>
          <w:sz w:val="28"/>
          <w:szCs w:val="28"/>
        </w:rPr>
        <w:t xml:space="preserve"> с использованием личного взаимодействия. </w:t>
      </w:r>
    </w:p>
    <w:p w:rsidR="004031E0" w:rsidRPr="00F05875" w:rsidRDefault="0018045A" w:rsidP="004031E0">
      <w:pPr>
        <w:spacing w:line="360" w:lineRule="auto"/>
        <w:ind w:firstLine="851"/>
        <w:rPr>
          <w:rFonts w:ascii="Times New Roman" w:hAnsi="Times New Roman" w:cs="Times New Roman"/>
          <w:sz w:val="28"/>
          <w:szCs w:val="28"/>
        </w:rPr>
      </w:pPr>
      <w:r w:rsidRPr="00F05875">
        <w:rPr>
          <w:rFonts w:ascii="Times New Roman" w:hAnsi="Times New Roman" w:cs="Times New Roman"/>
          <w:sz w:val="28"/>
          <w:szCs w:val="28"/>
        </w:rPr>
        <w:t xml:space="preserve">Покупатель самостоятельно принимает решение о покупке после тщательного обдумывания, поэтому маркетологи готовы использовать любую возможность, чтобы завоевать расположение и доверие потенциальных покупателей. </w:t>
      </w:r>
      <w:r w:rsidR="004031E0" w:rsidRPr="00F05875">
        <w:rPr>
          <w:rFonts w:ascii="Times New Roman" w:hAnsi="Times New Roman" w:cs="Times New Roman"/>
          <w:sz w:val="28"/>
          <w:szCs w:val="28"/>
        </w:rPr>
        <w:t>Использование мероприятий в качестве маркетингового канала дает потенциальным клиентам уникальное личное взаимодействие с компанией и дает представление о ее направленности, перспективах и индивидуальности.</w:t>
      </w:r>
      <w:r w:rsidRPr="00F05875">
        <w:rPr>
          <w:rFonts w:ascii="Times New Roman" w:hAnsi="Times New Roman" w:cs="Times New Roman"/>
          <w:sz w:val="28"/>
          <w:szCs w:val="28"/>
        </w:rPr>
        <w:t xml:space="preserve"> </w:t>
      </w:r>
    </w:p>
    <w:p w:rsidR="00D92C55" w:rsidRPr="00F05875" w:rsidRDefault="00D92C55" w:rsidP="00D92C55">
      <w:pPr>
        <w:spacing w:line="360" w:lineRule="auto"/>
        <w:ind w:firstLine="851"/>
        <w:rPr>
          <w:rFonts w:ascii="Times New Roman" w:hAnsi="Times New Roman" w:cs="Times New Roman"/>
          <w:sz w:val="28"/>
          <w:szCs w:val="28"/>
        </w:rPr>
      </w:pPr>
      <w:r w:rsidRPr="00F05875">
        <w:rPr>
          <w:rFonts w:ascii="Times New Roman" w:hAnsi="Times New Roman" w:cs="Times New Roman"/>
          <w:sz w:val="28"/>
          <w:szCs w:val="28"/>
        </w:rPr>
        <w:t xml:space="preserve">Актуальность данной темы обусловлена тем, что российские и западные маркетологи, уже на протяжении долгого времени, отмечают возрастающую роль новых нетрадиционных стратегических маркетинговых решений обеспечивающих лидерские позиции и устойчивое положение компаний на рынке. Об этом свидетельствуют многочисленные исследовательские работы. В современных условиях серьезной конкуренции организации вынуждены искать способы повышения эффективности своей маркетинговой деятельности. Это происходит, в том числе: посредством поиска новых форм взаимодействия со своими настоящими и потенциальными клиентами, а также новых форм организации маркетинговой деятельности; предиктивной адаптации к изменяющимся </w:t>
      </w:r>
      <w:r w:rsidRPr="00F05875">
        <w:rPr>
          <w:rFonts w:ascii="Times New Roman" w:hAnsi="Times New Roman" w:cs="Times New Roman"/>
          <w:sz w:val="28"/>
          <w:szCs w:val="28"/>
        </w:rPr>
        <w:lastRenderedPageBreak/>
        <w:t>рыночным условиям, как в России, так и на глобальных рынках; совершенствования комплекса маркетинга и управления маркетинговой деятельностью, а также выхода на новые стратегические виды маркетинговой деятельности, отвечающие запросам современности.</w:t>
      </w:r>
    </w:p>
    <w:p w:rsidR="00D92C55" w:rsidRPr="00F05875" w:rsidRDefault="00024AB8" w:rsidP="00D92C55">
      <w:pPr>
        <w:spacing w:line="360" w:lineRule="auto"/>
        <w:ind w:firstLine="851"/>
        <w:rPr>
          <w:rFonts w:ascii="Times New Roman" w:hAnsi="Times New Roman" w:cs="Times New Roman"/>
          <w:sz w:val="28"/>
          <w:szCs w:val="28"/>
        </w:rPr>
      </w:pPr>
      <w:r w:rsidRPr="00F05875">
        <w:rPr>
          <w:rFonts w:ascii="Times New Roman" w:hAnsi="Times New Roman" w:cs="Times New Roman"/>
          <w:sz w:val="28"/>
          <w:szCs w:val="28"/>
        </w:rPr>
        <w:t>Цель данной работы: рассмотреть специальные мероприятия и их классификацию.</w:t>
      </w:r>
    </w:p>
    <w:p w:rsidR="00024AB8" w:rsidRPr="00F05875" w:rsidRDefault="00024AB8" w:rsidP="00D92C55">
      <w:pPr>
        <w:spacing w:line="360" w:lineRule="auto"/>
        <w:ind w:firstLine="851"/>
        <w:rPr>
          <w:rFonts w:ascii="Times New Roman" w:hAnsi="Times New Roman" w:cs="Times New Roman"/>
          <w:sz w:val="28"/>
          <w:szCs w:val="28"/>
        </w:rPr>
      </w:pPr>
      <w:r w:rsidRPr="00F05875">
        <w:rPr>
          <w:rFonts w:ascii="Times New Roman" w:hAnsi="Times New Roman" w:cs="Times New Roman"/>
          <w:sz w:val="28"/>
          <w:szCs w:val="28"/>
        </w:rPr>
        <w:t xml:space="preserve">Для этого необходимо решить ряд задач: </w:t>
      </w:r>
      <w:r w:rsidR="00AC2E40" w:rsidRPr="00F05875">
        <w:rPr>
          <w:rFonts w:ascii="Times New Roman" w:hAnsi="Times New Roman" w:cs="Times New Roman"/>
          <w:sz w:val="28"/>
          <w:szCs w:val="28"/>
        </w:rPr>
        <w:t xml:space="preserve">рассмотреть понятие </w:t>
      </w:r>
      <w:proofErr w:type="spellStart"/>
      <w:r w:rsidR="00AC2E40" w:rsidRPr="00F05875">
        <w:rPr>
          <w:rFonts w:ascii="Times New Roman" w:hAnsi="Times New Roman" w:cs="Times New Roman"/>
          <w:sz w:val="28"/>
          <w:szCs w:val="28"/>
        </w:rPr>
        <w:t>Special</w:t>
      </w:r>
      <w:proofErr w:type="spellEnd"/>
      <w:r w:rsidR="00AC2E40" w:rsidRPr="00F05875">
        <w:rPr>
          <w:rFonts w:ascii="Times New Roman" w:hAnsi="Times New Roman" w:cs="Times New Roman"/>
          <w:sz w:val="28"/>
          <w:szCs w:val="28"/>
        </w:rPr>
        <w:t xml:space="preserve"> </w:t>
      </w:r>
      <w:proofErr w:type="spellStart"/>
      <w:r w:rsidR="00AC2E40" w:rsidRPr="00F05875">
        <w:rPr>
          <w:rFonts w:ascii="Times New Roman" w:hAnsi="Times New Roman" w:cs="Times New Roman"/>
          <w:sz w:val="28"/>
          <w:szCs w:val="28"/>
        </w:rPr>
        <w:t>Events</w:t>
      </w:r>
      <w:proofErr w:type="spellEnd"/>
      <w:r w:rsidR="00AC2E40" w:rsidRPr="00F05875">
        <w:rPr>
          <w:rFonts w:ascii="Times New Roman" w:hAnsi="Times New Roman" w:cs="Times New Roman"/>
          <w:sz w:val="28"/>
          <w:szCs w:val="28"/>
        </w:rPr>
        <w:t xml:space="preserve">, их классификацию, </w:t>
      </w:r>
      <w:r w:rsidR="003218AE" w:rsidRPr="00F05875">
        <w:rPr>
          <w:rFonts w:ascii="Times New Roman" w:hAnsi="Times New Roman" w:cs="Times New Roman"/>
          <w:sz w:val="28"/>
          <w:szCs w:val="28"/>
        </w:rPr>
        <w:t xml:space="preserve">традиционные и нетрадиционные формы, </w:t>
      </w:r>
      <w:r w:rsidR="00AC2E40" w:rsidRPr="00F05875">
        <w:rPr>
          <w:rFonts w:ascii="Times New Roman" w:hAnsi="Times New Roman" w:cs="Times New Roman"/>
          <w:sz w:val="28"/>
          <w:szCs w:val="28"/>
        </w:rPr>
        <w:t xml:space="preserve">а также использование специальных мероприятий </w:t>
      </w:r>
      <w:r w:rsidR="00C970CC" w:rsidRPr="00F05875">
        <w:rPr>
          <w:rFonts w:ascii="Times New Roman" w:hAnsi="Times New Roman" w:cs="Times New Roman"/>
          <w:sz w:val="28"/>
          <w:szCs w:val="28"/>
        </w:rPr>
        <w:t>на примере</w:t>
      </w:r>
      <w:r w:rsidR="00AC2E40" w:rsidRPr="00F05875">
        <w:rPr>
          <w:rFonts w:ascii="Times New Roman" w:hAnsi="Times New Roman" w:cs="Times New Roman"/>
          <w:sz w:val="28"/>
          <w:szCs w:val="28"/>
        </w:rPr>
        <w:t xml:space="preserve"> учреждени</w:t>
      </w:r>
      <w:r w:rsidR="00C970CC" w:rsidRPr="00F05875">
        <w:rPr>
          <w:rFonts w:ascii="Times New Roman" w:hAnsi="Times New Roman" w:cs="Times New Roman"/>
          <w:sz w:val="28"/>
          <w:szCs w:val="28"/>
        </w:rPr>
        <w:t>я</w:t>
      </w:r>
      <w:r w:rsidR="00AC2E40" w:rsidRPr="00F05875">
        <w:rPr>
          <w:rFonts w:ascii="Times New Roman" w:hAnsi="Times New Roman" w:cs="Times New Roman"/>
          <w:sz w:val="28"/>
          <w:szCs w:val="28"/>
        </w:rPr>
        <w:t xml:space="preserve"> культуры</w:t>
      </w:r>
      <w:r w:rsidR="00C970CC" w:rsidRPr="00F05875">
        <w:rPr>
          <w:rFonts w:ascii="Times New Roman" w:hAnsi="Times New Roman" w:cs="Times New Roman"/>
          <w:sz w:val="28"/>
          <w:szCs w:val="28"/>
        </w:rPr>
        <w:t>.</w:t>
      </w:r>
    </w:p>
    <w:p w:rsidR="00930DB9" w:rsidRPr="00F05875" w:rsidRDefault="00930DB9" w:rsidP="00317E93">
      <w:pPr>
        <w:spacing w:line="360" w:lineRule="auto"/>
        <w:ind w:firstLine="851"/>
        <w:rPr>
          <w:rFonts w:ascii="Times New Roman" w:hAnsi="Times New Roman" w:cs="Times New Roman"/>
          <w:sz w:val="28"/>
          <w:szCs w:val="28"/>
        </w:rPr>
      </w:pPr>
    </w:p>
    <w:p w:rsidR="00930DB9" w:rsidRPr="00F05875" w:rsidRDefault="00930DB9" w:rsidP="00317E93">
      <w:pPr>
        <w:spacing w:line="360" w:lineRule="auto"/>
        <w:ind w:firstLine="851"/>
        <w:rPr>
          <w:rFonts w:ascii="Times New Roman" w:hAnsi="Times New Roman" w:cs="Times New Roman"/>
          <w:sz w:val="28"/>
          <w:szCs w:val="28"/>
        </w:rPr>
      </w:pPr>
    </w:p>
    <w:p w:rsidR="00930DB9" w:rsidRPr="00F05875" w:rsidRDefault="00930DB9" w:rsidP="00317E93">
      <w:pPr>
        <w:spacing w:line="360" w:lineRule="auto"/>
        <w:ind w:firstLine="851"/>
        <w:rPr>
          <w:rFonts w:ascii="Times New Roman" w:hAnsi="Times New Roman" w:cs="Times New Roman"/>
          <w:sz w:val="28"/>
          <w:szCs w:val="28"/>
        </w:rPr>
      </w:pPr>
    </w:p>
    <w:p w:rsidR="00930DB9" w:rsidRPr="00F05875" w:rsidRDefault="00930DB9" w:rsidP="00317E93">
      <w:pPr>
        <w:spacing w:line="360" w:lineRule="auto"/>
        <w:ind w:firstLine="851"/>
        <w:rPr>
          <w:rFonts w:ascii="Times New Roman" w:hAnsi="Times New Roman" w:cs="Times New Roman"/>
          <w:sz w:val="28"/>
          <w:szCs w:val="28"/>
        </w:rPr>
      </w:pPr>
    </w:p>
    <w:p w:rsidR="00930DB9" w:rsidRPr="00F05875" w:rsidRDefault="00930DB9" w:rsidP="00317E93">
      <w:pPr>
        <w:spacing w:line="360" w:lineRule="auto"/>
        <w:ind w:firstLine="851"/>
        <w:rPr>
          <w:rFonts w:ascii="Times New Roman" w:hAnsi="Times New Roman" w:cs="Times New Roman"/>
          <w:sz w:val="28"/>
          <w:szCs w:val="28"/>
        </w:rPr>
      </w:pPr>
    </w:p>
    <w:p w:rsidR="00930DB9" w:rsidRPr="00F05875" w:rsidRDefault="00930DB9" w:rsidP="00317E93">
      <w:pPr>
        <w:spacing w:line="360" w:lineRule="auto"/>
        <w:ind w:firstLine="851"/>
        <w:rPr>
          <w:rFonts w:ascii="Times New Roman" w:hAnsi="Times New Roman" w:cs="Times New Roman"/>
          <w:sz w:val="28"/>
          <w:szCs w:val="28"/>
        </w:rPr>
      </w:pPr>
    </w:p>
    <w:p w:rsidR="00930DB9" w:rsidRPr="00F05875" w:rsidRDefault="00930DB9" w:rsidP="00317E93">
      <w:pPr>
        <w:spacing w:line="360" w:lineRule="auto"/>
        <w:ind w:firstLine="851"/>
        <w:rPr>
          <w:rFonts w:ascii="Times New Roman" w:hAnsi="Times New Roman" w:cs="Times New Roman"/>
          <w:sz w:val="28"/>
          <w:szCs w:val="28"/>
        </w:rPr>
      </w:pPr>
    </w:p>
    <w:p w:rsidR="00930DB9" w:rsidRPr="00F05875" w:rsidRDefault="00930DB9" w:rsidP="00317E93">
      <w:pPr>
        <w:spacing w:line="360" w:lineRule="auto"/>
        <w:ind w:firstLine="851"/>
        <w:rPr>
          <w:rFonts w:ascii="Times New Roman" w:hAnsi="Times New Roman" w:cs="Times New Roman"/>
          <w:sz w:val="28"/>
          <w:szCs w:val="28"/>
        </w:rPr>
      </w:pPr>
    </w:p>
    <w:p w:rsidR="00930DB9" w:rsidRPr="00F05875" w:rsidRDefault="00930DB9" w:rsidP="00317E93">
      <w:pPr>
        <w:spacing w:line="360" w:lineRule="auto"/>
        <w:ind w:firstLine="851"/>
        <w:rPr>
          <w:rFonts w:ascii="Times New Roman" w:hAnsi="Times New Roman" w:cs="Times New Roman"/>
          <w:sz w:val="28"/>
          <w:szCs w:val="28"/>
        </w:rPr>
      </w:pPr>
    </w:p>
    <w:p w:rsidR="00930DB9" w:rsidRPr="00F05875" w:rsidRDefault="00930DB9" w:rsidP="00317E93">
      <w:pPr>
        <w:spacing w:line="360" w:lineRule="auto"/>
        <w:ind w:firstLine="851"/>
        <w:rPr>
          <w:rFonts w:ascii="Times New Roman" w:hAnsi="Times New Roman" w:cs="Times New Roman"/>
          <w:sz w:val="28"/>
          <w:szCs w:val="28"/>
        </w:rPr>
      </w:pPr>
    </w:p>
    <w:p w:rsidR="00930DB9" w:rsidRPr="00F05875" w:rsidRDefault="00930DB9" w:rsidP="00317E93">
      <w:pPr>
        <w:spacing w:line="360" w:lineRule="auto"/>
        <w:ind w:firstLine="851"/>
        <w:rPr>
          <w:rFonts w:ascii="Times New Roman" w:hAnsi="Times New Roman" w:cs="Times New Roman"/>
          <w:sz w:val="28"/>
          <w:szCs w:val="28"/>
        </w:rPr>
      </w:pPr>
    </w:p>
    <w:p w:rsidR="00930DB9" w:rsidRPr="00F05875" w:rsidRDefault="00930DB9" w:rsidP="00317E93">
      <w:pPr>
        <w:spacing w:line="360" w:lineRule="auto"/>
        <w:ind w:firstLine="851"/>
        <w:rPr>
          <w:rFonts w:ascii="Times New Roman" w:hAnsi="Times New Roman" w:cs="Times New Roman"/>
          <w:sz w:val="28"/>
          <w:szCs w:val="28"/>
        </w:rPr>
      </w:pPr>
    </w:p>
    <w:p w:rsidR="00930DB9" w:rsidRPr="00F05875" w:rsidRDefault="00930DB9" w:rsidP="00317E93">
      <w:pPr>
        <w:spacing w:line="360" w:lineRule="auto"/>
        <w:ind w:firstLine="851"/>
        <w:rPr>
          <w:rFonts w:ascii="Times New Roman" w:hAnsi="Times New Roman" w:cs="Times New Roman"/>
          <w:sz w:val="28"/>
          <w:szCs w:val="28"/>
        </w:rPr>
      </w:pPr>
    </w:p>
    <w:p w:rsidR="00092631" w:rsidRPr="00F05875" w:rsidRDefault="00092631" w:rsidP="00317E93">
      <w:pPr>
        <w:spacing w:line="360" w:lineRule="auto"/>
        <w:ind w:firstLine="851"/>
        <w:rPr>
          <w:rFonts w:ascii="Times New Roman" w:hAnsi="Times New Roman" w:cs="Times New Roman"/>
          <w:sz w:val="28"/>
          <w:szCs w:val="28"/>
        </w:rPr>
      </w:pPr>
    </w:p>
    <w:p w:rsidR="00317E93" w:rsidRPr="00F05875" w:rsidRDefault="004031E0" w:rsidP="00AC2E40">
      <w:pPr>
        <w:spacing w:line="360" w:lineRule="auto"/>
        <w:ind w:firstLine="851"/>
        <w:jc w:val="center"/>
        <w:rPr>
          <w:rFonts w:ascii="Times New Roman" w:hAnsi="Times New Roman" w:cs="Times New Roman"/>
          <w:b/>
          <w:sz w:val="28"/>
          <w:szCs w:val="28"/>
        </w:rPr>
      </w:pPr>
      <w:r w:rsidRPr="00F05875">
        <w:rPr>
          <w:rFonts w:ascii="Times New Roman" w:hAnsi="Times New Roman" w:cs="Times New Roman"/>
          <w:b/>
          <w:sz w:val="28"/>
          <w:szCs w:val="28"/>
        </w:rPr>
        <w:lastRenderedPageBreak/>
        <w:t xml:space="preserve">ГЛАВА 1. </w:t>
      </w:r>
      <w:r w:rsidR="00317E93" w:rsidRPr="00F05875">
        <w:rPr>
          <w:rFonts w:ascii="Times New Roman" w:hAnsi="Times New Roman" w:cs="Times New Roman"/>
          <w:b/>
          <w:sz w:val="28"/>
          <w:szCs w:val="28"/>
        </w:rPr>
        <w:t xml:space="preserve">ПОНЯТИЕ </w:t>
      </w:r>
      <w:r w:rsidR="00317E93" w:rsidRPr="00F05875">
        <w:rPr>
          <w:rFonts w:ascii="Times New Roman" w:hAnsi="Times New Roman" w:cs="Times New Roman"/>
          <w:b/>
          <w:sz w:val="28"/>
          <w:szCs w:val="28"/>
          <w:lang w:val="en-US"/>
        </w:rPr>
        <w:t>SPECIAL</w:t>
      </w:r>
      <w:r w:rsidR="00317E93" w:rsidRPr="00F05875">
        <w:rPr>
          <w:rFonts w:ascii="Times New Roman" w:hAnsi="Times New Roman" w:cs="Times New Roman"/>
          <w:b/>
          <w:sz w:val="28"/>
          <w:szCs w:val="28"/>
        </w:rPr>
        <w:t xml:space="preserve"> </w:t>
      </w:r>
      <w:r w:rsidR="00317E93" w:rsidRPr="00F05875">
        <w:rPr>
          <w:rFonts w:ascii="Times New Roman" w:hAnsi="Times New Roman" w:cs="Times New Roman"/>
          <w:b/>
          <w:sz w:val="28"/>
          <w:szCs w:val="28"/>
          <w:lang w:val="en-US"/>
        </w:rPr>
        <w:t>EVENTS</w:t>
      </w:r>
    </w:p>
    <w:p w:rsidR="00317E93" w:rsidRPr="00F05875" w:rsidRDefault="004031E0" w:rsidP="00317E93">
      <w:pPr>
        <w:spacing w:line="360" w:lineRule="auto"/>
        <w:ind w:firstLine="851"/>
        <w:rPr>
          <w:rFonts w:ascii="Times New Roman" w:hAnsi="Times New Roman" w:cs="Times New Roman"/>
          <w:sz w:val="28"/>
          <w:szCs w:val="28"/>
        </w:rPr>
      </w:pPr>
      <w:r w:rsidRPr="00F05875">
        <w:rPr>
          <w:rFonts w:ascii="Times New Roman" w:hAnsi="Times New Roman" w:cs="Times New Roman"/>
          <w:sz w:val="28"/>
          <w:szCs w:val="28"/>
        </w:rPr>
        <w:t xml:space="preserve">Событийный маркетинг — это широкое понятие. </w:t>
      </w:r>
      <w:r w:rsidR="007365FA" w:rsidRPr="00F05875">
        <w:rPr>
          <w:rFonts w:ascii="Times New Roman" w:hAnsi="Times New Roman" w:cs="Times New Roman"/>
          <w:sz w:val="28"/>
          <w:szCs w:val="28"/>
        </w:rPr>
        <w:t>В некоторых случаях</w:t>
      </w:r>
      <w:r w:rsidRPr="00F05875">
        <w:rPr>
          <w:rFonts w:ascii="Times New Roman" w:hAnsi="Times New Roman" w:cs="Times New Roman"/>
          <w:sz w:val="28"/>
          <w:szCs w:val="28"/>
        </w:rPr>
        <w:t xml:space="preserve"> это относится к плану продвижения события, а </w:t>
      </w:r>
      <w:r w:rsidR="007365FA" w:rsidRPr="00F05875">
        <w:rPr>
          <w:rFonts w:ascii="Times New Roman" w:hAnsi="Times New Roman" w:cs="Times New Roman"/>
          <w:sz w:val="28"/>
          <w:szCs w:val="28"/>
        </w:rPr>
        <w:t>в</w:t>
      </w:r>
      <w:r w:rsidRPr="00F05875">
        <w:rPr>
          <w:rFonts w:ascii="Times New Roman" w:hAnsi="Times New Roman" w:cs="Times New Roman"/>
          <w:sz w:val="28"/>
          <w:szCs w:val="28"/>
        </w:rPr>
        <w:t xml:space="preserve"> других — к стратегическому использованию событий для эффективного продвижения на рын</w:t>
      </w:r>
      <w:r w:rsidR="007365FA" w:rsidRPr="00F05875">
        <w:rPr>
          <w:rFonts w:ascii="Times New Roman" w:hAnsi="Times New Roman" w:cs="Times New Roman"/>
          <w:sz w:val="28"/>
          <w:szCs w:val="28"/>
        </w:rPr>
        <w:t>ке</w:t>
      </w:r>
      <w:r w:rsidRPr="00F05875">
        <w:rPr>
          <w:rFonts w:ascii="Times New Roman" w:hAnsi="Times New Roman" w:cs="Times New Roman"/>
          <w:sz w:val="28"/>
          <w:szCs w:val="28"/>
        </w:rPr>
        <w:t xml:space="preserve">. </w:t>
      </w:r>
      <w:r w:rsidR="00232258" w:rsidRPr="00F05875">
        <w:rPr>
          <w:rFonts w:ascii="Times New Roman" w:hAnsi="Times New Roman" w:cs="Times New Roman"/>
          <w:sz w:val="28"/>
          <w:szCs w:val="28"/>
        </w:rPr>
        <w:t xml:space="preserve">Если маркетинг событий </w:t>
      </w:r>
      <w:r w:rsidRPr="00F05875">
        <w:rPr>
          <w:rFonts w:ascii="Times New Roman" w:hAnsi="Times New Roman" w:cs="Times New Roman"/>
          <w:sz w:val="28"/>
          <w:szCs w:val="28"/>
        </w:rPr>
        <w:t>включает в себя планирование календаря событий, который будет поддерживать маркетинговый план, тогда стратегия и процесс планирования будут более сложными.</w:t>
      </w:r>
    </w:p>
    <w:p w:rsidR="0030465E" w:rsidRPr="00F05875" w:rsidRDefault="0030465E" w:rsidP="0030465E">
      <w:pPr>
        <w:spacing w:line="360" w:lineRule="auto"/>
        <w:ind w:firstLine="851"/>
        <w:rPr>
          <w:rFonts w:ascii="Times New Roman" w:hAnsi="Times New Roman" w:cs="Times New Roman"/>
          <w:sz w:val="28"/>
          <w:szCs w:val="28"/>
        </w:rPr>
      </w:pPr>
      <w:r w:rsidRPr="00F05875">
        <w:rPr>
          <w:rFonts w:ascii="Times New Roman" w:hAnsi="Times New Roman" w:cs="Times New Roman"/>
          <w:sz w:val="28"/>
          <w:szCs w:val="28"/>
        </w:rPr>
        <w:t xml:space="preserve">Дефиниция </w:t>
      </w:r>
      <w:r w:rsidRPr="00F05875">
        <w:rPr>
          <w:rFonts w:ascii="Times New Roman" w:hAnsi="Times New Roman" w:cs="Times New Roman"/>
          <w:sz w:val="28"/>
          <w:szCs w:val="28"/>
        </w:rPr>
        <w:t xml:space="preserve">«событийного маркетинга» </w:t>
      </w:r>
      <w:r w:rsidRPr="00F05875">
        <w:rPr>
          <w:rFonts w:ascii="Times New Roman" w:hAnsi="Times New Roman" w:cs="Times New Roman"/>
          <w:sz w:val="28"/>
          <w:szCs w:val="28"/>
        </w:rPr>
        <w:t>часто</w:t>
      </w:r>
      <w:r w:rsidRPr="00F05875">
        <w:rPr>
          <w:rFonts w:ascii="Times New Roman" w:hAnsi="Times New Roman" w:cs="Times New Roman"/>
          <w:sz w:val="28"/>
          <w:szCs w:val="28"/>
        </w:rPr>
        <w:t xml:space="preserve"> </w:t>
      </w:r>
      <w:r w:rsidRPr="00F05875">
        <w:rPr>
          <w:rFonts w:ascii="Times New Roman" w:hAnsi="Times New Roman" w:cs="Times New Roman"/>
          <w:sz w:val="28"/>
          <w:szCs w:val="28"/>
        </w:rPr>
        <w:t>«</w:t>
      </w:r>
      <w:r w:rsidRPr="00F05875">
        <w:rPr>
          <w:rFonts w:ascii="Times New Roman" w:hAnsi="Times New Roman" w:cs="Times New Roman"/>
          <w:sz w:val="28"/>
          <w:szCs w:val="28"/>
        </w:rPr>
        <w:t>рассматривается</w:t>
      </w:r>
      <w:r w:rsidRPr="00F05875">
        <w:rPr>
          <w:rFonts w:ascii="Times New Roman" w:hAnsi="Times New Roman" w:cs="Times New Roman"/>
          <w:sz w:val="28"/>
          <w:szCs w:val="28"/>
        </w:rPr>
        <w:t xml:space="preserve"> </w:t>
      </w:r>
      <w:r w:rsidRPr="00F05875">
        <w:rPr>
          <w:rFonts w:ascii="Times New Roman" w:hAnsi="Times New Roman" w:cs="Times New Roman"/>
          <w:sz w:val="28"/>
          <w:szCs w:val="28"/>
        </w:rPr>
        <w:t>как инструмент интегрированных маркетинговых коммуникаций, направленный</w:t>
      </w:r>
      <w:r w:rsidRPr="00F05875">
        <w:rPr>
          <w:rFonts w:ascii="Times New Roman" w:hAnsi="Times New Roman" w:cs="Times New Roman"/>
          <w:sz w:val="28"/>
          <w:szCs w:val="28"/>
        </w:rPr>
        <w:t xml:space="preserve"> </w:t>
      </w:r>
      <w:r w:rsidRPr="00F05875">
        <w:rPr>
          <w:rFonts w:ascii="Times New Roman" w:hAnsi="Times New Roman" w:cs="Times New Roman"/>
          <w:sz w:val="28"/>
          <w:szCs w:val="28"/>
        </w:rPr>
        <w:t>на повышение лояльности потребителей посредством организации специальных событий, обращенный на эмоциональное восприятие</w:t>
      </w:r>
      <w:r w:rsidRPr="00F05875">
        <w:rPr>
          <w:rFonts w:ascii="Times New Roman" w:hAnsi="Times New Roman" w:cs="Times New Roman"/>
          <w:sz w:val="28"/>
          <w:szCs w:val="28"/>
        </w:rPr>
        <w:t xml:space="preserve"> причастности к ценности бренда»</w:t>
      </w:r>
      <w:r w:rsidRPr="00F05875">
        <w:rPr>
          <w:rStyle w:val="a5"/>
          <w:rFonts w:ascii="Times New Roman" w:hAnsi="Times New Roman" w:cs="Times New Roman"/>
          <w:sz w:val="28"/>
          <w:szCs w:val="28"/>
        </w:rPr>
        <w:footnoteReference w:id="1"/>
      </w:r>
      <w:r w:rsidRPr="00F05875">
        <w:rPr>
          <w:rFonts w:ascii="Times New Roman" w:hAnsi="Times New Roman" w:cs="Times New Roman"/>
          <w:sz w:val="28"/>
          <w:szCs w:val="28"/>
        </w:rPr>
        <w:t>.</w:t>
      </w:r>
    </w:p>
    <w:p w:rsidR="004031E0" w:rsidRPr="00F05875" w:rsidRDefault="004031E0" w:rsidP="00317E93">
      <w:pPr>
        <w:spacing w:line="360" w:lineRule="auto"/>
        <w:ind w:firstLine="851"/>
        <w:rPr>
          <w:rFonts w:ascii="Times New Roman" w:hAnsi="Times New Roman" w:cs="Times New Roman"/>
          <w:sz w:val="28"/>
          <w:szCs w:val="28"/>
        </w:rPr>
      </w:pPr>
      <w:r w:rsidRPr="00F05875">
        <w:rPr>
          <w:rFonts w:ascii="Times New Roman" w:hAnsi="Times New Roman" w:cs="Times New Roman"/>
          <w:sz w:val="28"/>
          <w:szCs w:val="28"/>
        </w:rPr>
        <w:t>Событийный маркетинг — это рекламная стратегия, которая включает личный контакт между компаниями и их клиентами на специальных мероприятиях, таких как концерты, ярмарки</w:t>
      </w:r>
      <w:r w:rsidR="009A6341" w:rsidRPr="00F05875">
        <w:rPr>
          <w:rFonts w:ascii="Times New Roman" w:hAnsi="Times New Roman" w:cs="Times New Roman"/>
          <w:sz w:val="28"/>
          <w:szCs w:val="28"/>
        </w:rPr>
        <w:t>,</w:t>
      </w:r>
      <w:r w:rsidRPr="00F05875">
        <w:rPr>
          <w:rFonts w:ascii="Times New Roman" w:hAnsi="Times New Roman" w:cs="Times New Roman"/>
          <w:sz w:val="28"/>
          <w:szCs w:val="28"/>
        </w:rPr>
        <w:t xml:space="preserve"> спортивные мероприятия</w:t>
      </w:r>
      <w:r w:rsidR="009A6341" w:rsidRPr="00F05875">
        <w:rPr>
          <w:rFonts w:ascii="Times New Roman" w:hAnsi="Times New Roman" w:cs="Times New Roman"/>
          <w:sz w:val="28"/>
          <w:szCs w:val="28"/>
        </w:rPr>
        <w:t xml:space="preserve"> и т.д</w:t>
      </w:r>
      <w:r w:rsidRPr="00F05875">
        <w:rPr>
          <w:rFonts w:ascii="Times New Roman" w:hAnsi="Times New Roman" w:cs="Times New Roman"/>
          <w:sz w:val="28"/>
          <w:szCs w:val="28"/>
        </w:rPr>
        <w:t xml:space="preserve">. Бренды используют маркетинговые развлечения (такие как шоу, конкурсы или </w:t>
      </w:r>
      <w:r w:rsidR="00381A65" w:rsidRPr="00F05875">
        <w:rPr>
          <w:rFonts w:ascii="Times New Roman" w:hAnsi="Times New Roman" w:cs="Times New Roman"/>
          <w:sz w:val="28"/>
          <w:szCs w:val="28"/>
        </w:rPr>
        <w:t>закрытые мероприятия</w:t>
      </w:r>
      <w:r w:rsidRPr="00F05875">
        <w:rPr>
          <w:rFonts w:ascii="Times New Roman" w:hAnsi="Times New Roman" w:cs="Times New Roman"/>
          <w:sz w:val="28"/>
          <w:szCs w:val="28"/>
        </w:rPr>
        <w:t>), чтобы привлечь потребителей, когда они находятся в состоянии готовности и участия.</w:t>
      </w:r>
    </w:p>
    <w:p w:rsidR="000C1F10" w:rsidRPr="00F05875" w:rsidRDefault="000C1F10" w:rsidP="000C1F10">
      <w:pPr>
        <w:spacing w:line="360" w:lineRule="auto"/>
        <w:ind w:firstLine="851"/>
        <w:rPr>
          <w:rFonts w:ascii="Times New Roman" w:hAnsi="Times New Roman" w:cs="Times New Roman"/>
          <w:sz w:val="28"/>
          <w:szCs w:val="28"/>
        </w:rPr>
      </w:pPr>
      <w:r w:rsidRPr="00F05875">
        <w:rPr>
          <w:rFonts w:ascii="Times New Roman" w:hAnsi="Times New Roman" w:cs="Times New Roman"/>
          <w:sz w:val="28"/>
          <w:szCs w:val="28"/>
        </w:rPr>
        <w:t>«С</w:t>
      </w:r>
      <w:r w:rsidRPr="00F05875">
        <w:rPr>
          <w:rFonts w:ascii="Times New Roman" w:hAnsi="Times New Roman" w:cs="Times New Roman"/>
          <w:sz w:val="28"/>
          <w:szCs w:val="28"/>
        </w:rPr>
        <w:t>обытийный маркетинг</w:t>
      </w:r>
      <w:r w:rsidRPr="00F05875">
        <w:rPr>
          <w:rFonts w:ascii="Times New Roman" w:hAnsi="Times New Roman" w:cs="Times New Roman"/>
          <w:sz w:val="28"/>
          <w:szCs w:val="28"/>
        </w:rPr>
        <w:t xml:space="preserve"> </w:t>
      </w:r>
      <w:r w:rsidRPr="00F05875">
        <w:rPr>
          <w:rFonts w:ascii="Times New Roman" w:hAnsi="Times New Roman" w:cs="Times New Roman"/>
          <w:sz w:val="28"/>
          <w:szCs w:val="28"/>
        </w:rPr>
        <w:t>позволяет даже при наличии многотысячной аудитории осуществить персональный</w:t>
      </w:r>
      <w:r w:rsidRPr="00F05875">
        <w:rPr>
          <w:rFonts w:ascii="Times New Roman" w:hAnsi="Times New Roman" w:cs="Times New Roman"/>
          <w:sz w:val="28"/>
          <w:szCs w:val="28"/>
        </w:rPr>
        <w:t xml:space="preserve"> </w:t>
      </w:r>
      <w:r w:rsidRPr="00F05875">
        <w:rPr>
          <w:rFonts w:ascii="Times New Roman" w:hAnsi="Times New Roman" w:cs="Times New Roman"/>
          <w:sz w:val="28"/>
          <w:szCs w:val="28"/>
        </w:rPr>
        <w:t>контакт с потребителем, его эмоциями и предпочтениями</w:t>
      </w:r>
      <w:r w:rsidRPr="00F05875">
        <w:rPr>
          <w:rFonts w:ascii="Times New Roman" w:hAnsi="Times New Roman" w:cs="Times New Roman"/>
          <w:sz w:val="28"/>
          <w:szCs w:val="28"/>
        </w:rPr>
        <w:t>»</w:t>
      </w:r>
      <w:r w:rsidRPr="00F05875">
        <w:rPr>
          <w:rStyle w:val="a5"/>
          <w:rFonts w:ascii="Times New Roman" w:hAnsi="Times New Roman" w:cs="Times New Roman"/>
          <w:sz w:val="28"/>
          <w:szCs w:val="28"/>
        </w:rPr>
        <w:footnoteReference w:id="2"/>
      </w:r>
      <w:r w:rsidRPr="00F05875">
        <w:rPr>
          <w:rFonts w:ascii="Times New Roman" w:hAnsi="Times New Roman" w:cs="Times New Roman"/>
          <w:sz w:val="28"/>
          <w:szCs w:val="28"/>
        </w:rPr>
        <w:t>.</w:t>
      </w:r>
    </w:p>
    <w:p w:rsidR="004031E0" w:rsidRPr="00F05875" w:rsidRDefault="004031E0" w:rsidP="004031E0">
      <w:pPr>
        <w:spacing w:line="360" w:lineRule="auto"/>
        <w:ind w:firstLine="851"/>
        <w:rPr>
          <w:rFonts w:ascii="Times New Roman" w:hAnsi="Times New Roman" w:cs="Times New Roman"/>
          <w:sz w:val="28"/>
          <w:szCs w:val="28"/>
        </w:rPr>
      </w:pPr>
      <w:r w:rsidRPr="00F05875">
        <w:rPr>
          <w:rFonts w:ascii="Times New Roman" w:hAnsi="Times New Roman" w:cs="Times New Roman"/>
          <w:sz w:val="28"/>
          <w:szCs w:val="28"/>
        </w:rPr>
        <w:t xml:space="preserve">Успешная маркетинговая кампания события обеспечивает ценность для участников помимо информации о продукте или услуге. Скидка, бесплатный образец, благотворительная акция или </w:t>
      </w:r>
      <w:r w:rsidR="009706C0" w:rsidRPr="00F05875">
        <w:rPr>
          <w:rFonts w:ascii="Times New Roman" w:hAnsi="Times New Roman" w:cs="Times New Roman"/>
          <w:sz w:val="28"/>
          <w:szCs w:val="28"/>
        </w:rPr>
        <w:t>развлекательное</w:t>
      </w:r>
      <w:r w:rsidRPr="00F05875">
        <w:rPr>
          <w:rFonts w:ascii="Times New Roman" w:hAnsi="Times New Roman" w:cs="Times New Roman"/>
          <w:sz w:val="28"/>
          <w:szCs w:val="28"/>
        </w:rPr>
        <w:t xml:space="preserve"> </w:t>
      </w:r>
      <w:r w:rsidRPr="00F05875">
        <w:rPr>
          <w:rFonts w:ascii="Times New Roman" w:hAnsi="Times New Roman" w:cs="Times New Roman"/>
          <w:sz w:val="28"/>
          <w:szCs w:val="28"/>
        </w:rPr>
        <w:lastRenderedPageBreak/>
        <w:t xml:space="preserve">мероприятие заставят клиентов почувствовать, что они получают выгоду, а не просто </w:t>
      </w:r>
      <w:r w:rsidR="009706C0" w:rsidRPr="00F05875">
        <w:rPr>
          <w:rFonts w:ascii="Times New Roman" w:hAnsi="Times New Roman" w:cs="Times New Roman"/>
          <w:sz w:val="28"/>
          <w:szCs w:val="28"/>
        </w:rPr>
        <w:t>видят</w:t>
      </w:r>
      <w:r w:rsidRPr="00F05875">
        <w:rPr>
          <w:rFonts w:ascii="Times New Roman" w:hAnsi="Times New Roman" w:cs="Times New Roman"/>
          <w:sz w:val="28"/>
          <w:szCs w:val="28"/>
        </w:rPr>
        <w:t xml:space="preserve"> рекламу.</w:t>
      </w:r>
    </w:p>
    <w:p w:rsidR="004031E0" w:rsidRPr="00F05875" w:rsidRDefault="004031E0" w:rsidP="004031E0">
      <w:pPr>
        <w:spacing w:line="360" w:lineRule="auto"/>
        <w:ind w:firstLine="851"/>
        <w:rPr>
          <w:rFonts w:ascii="Times New Roman" w:hAnsi="Times New Roman" w:cs="Times New Roman"/>
          <w:sz w:val="28"/>
          <w:szCs w:val="28"/>
        </w:rPr>
      </w:pPr>
      <w:r w:rsidRPr="00F05875">
        <w:rPr>
          <w:rFonts w:ascii="Times New Roman" w:hAnsi="Times New Roman" w:cs="Times New Roman"/>
          <w:sz w:val="28"/>
          <w:szCs w:val="28"/>
        </w:rPr>
        <w:t>В отличие от традиционной рекламы событийный маркетинг нацелен на конкретных людей или группы в местах сбора в надежде произвести качественное индивидуальное впечатление.</w:t>
      </w:r>
    </w:p>
    <w:p w:rsidR="00C62951" w:rsidRPr="00F05875" w:rsidRDefault="004031E0" w:rsidP="004031E0">
      <w:pPr>
        <w:spacing w:line="360" w:lineRule="auto"/>
        <w:ind w:firstLine="851"/>
        <w:rPr>
          <w:rFonts w:ascii="Times New Roman" w:hAnsi="Times New Roman" w:cs="Times New Roman"/>
          <w:sz w:val="28"/>
          <w:szCs w:val="28"/>
        </w:rPr>
      </w:pPr>
      <w:r w:rsidRPr="00F05875">
        <w:rPr>
          <w:rFonts w:ascii="Times New Roman" w:hAnsi="Times New Roman" w:cs="Times New Roman"/>
          <w:sz w:val="28"/>
          <w:szCs w:val="28"/>
        </w:rPr>
        <w:t xml:space="preserve">Ключом к проведению эффективной маркетинговой кампании событий является правильное определение целевой аудитории и создание опыта, который останется в памяти участников. Находя возможность взаимодействовать с нужной демографической группой людей — как текущими клиентами, так и потенциальными покупателями — бренд может создать благоприятное впечатление и долгосрочные отношения. </w:t>
      </w:r>
    </w:p>
    <w:p w:rsidR="004031E0" w:rsidRPr="00F05875" w:rsidRDefault="004031E0" w:rsidP="004031E0">
      <w:pPr>
        <w:spacing w:line="360" w:lineRule="auto"/>
        <w:ind w:firstLine="851"/>
        <w:rPr>
          <w:rFonts w:ascii="Times New Roman" w:hAnsi="Times New Roman" w:cs="Times New Roman"/>
          <w:sz w:val="28"/>
          <w:szCs w:val="28"/>
        </w:rPr>
      </w:pPr>
      <w:r w:rsidRPr="00F05875">
        <w:rPr>
          <w:rFonts w:ascii="Times New Roman" w:hAnsi="Times New Roman" w:cs="Times New Roman"/>
          <w:sz w:val="28"/>
          <w:szCs w:val="28"/>
        </w:rPr>
        <w:t>Самые лучшие, самые креативные мероприятия создают взаимодействия, которые не только положительно отражаются на бренде в данный момент, но и вызывают ажиотаж еще долгое время после окончания мероприятия.</w:t>
      </w:r>
    </w:p>
    <w:p w:rsidR="00092631" w:rsidRPr="00F05875" w:rsidRDefault="00092631" w:rsidP="00092631">
      <w:pPr>
        <w:spacing w:line="360" w:lineRule="auto"/>
        <w:ind w:firstLine="851"/>
        <w:rPr>
          <w:rFonts w:ascii="Times New Roman" w:hAnsi="Times New Roman" w:cs="Times New Roman"/>
          <w:sz w:val="28"/>
          <w:szCs w:val="28"/>
        </w:rPr>
      </w:pPr>
      <w:r w:rsidRPr="00F05875">
        <w:rPr>
          <w:rFonts w:ascii="Times New Roman" w:hAnsi="Times New Roman" w:cs="Times New Roman"/>
          <w:sz w:val="28"/>
          <w:szCs w:val="28"/>
        </w:rPr>
        <w:t>«</w:t>
      </w:r>
      <w:r w:rsidRPr="00F05875">
        <w:rPr>
          <w:rFonts w:ascii="Times New Roman" w:hAnsi="Times New Roman" w:cs="Times New Roman"/>
          <w:sz w:val="28"/>
          <w:szCs w:val="28"/>
        </w:rPr>
        <w:t>Важным преимуществом событий как маркетингового инструмента является их</w:t>
      </w:r>
      <w:r w:rsidRPr="00F05875">
        <w:rPr>
          <w:rFonts w:ascii="Times New Roman" w:hAnsi="Times New Roman" w:cs="Times New Roman"/>
          <w:sz w:val="28"/>
          <w:szCs w:val="28"/>
        </w:rPr>
        <w:t xml:space="preserve"> </w:t>
      </w:r>
      <w:r w:rsidRPr="00F05875">
        <w:rPr>
          <w:rFonts w:ascii="Times New Roman" w:hAnsi="Times New Roman" w:cs="Times New Roman"/>
          <w:sz w:val="28"/>
          <w:szCs w:val="28"/>
        </w:rPr>
        <w:t>долгоиграющий характер. Потребитель, получив яркие впечатления, будет долгое</w:t>
      </w:r>
      <w:r w:rsidRPr="00F05875">
        <w:rPr>
          <w:rFonts w:ascii="Times New Roman" w:hAnsi="Times New Roman" w:cs="Times New Roman"/>
          <w:sz w:val="28"/>
          <w:szCs w:val="28"/>
        </w:rPr>
        <w:t xml:space="preserve"> </w:t>
      </w:r>
      <w:r w:rsidRPr="00F05875">
        <w:rPr>
          <w:rFonts w:ascii="Times New Roman" w:hAnsi="Times New Roman" w:cs="Times New Roman"/>
          <w:sz w:val="28"/>
          <w:szCs w:val="28"/>
        </w:rPr>
        <w:t>время (а, возможно, и всегда) с теплотой вспоминать опыт взаимодействия с компанией и зачастую, это является не последним фактором при принятии решения о покупке</w:t>
      </w:r>
      <w:r w:rsidRPr="00F05875">
        <w:rPr>
          <w:rFonts w:ascii="Times New Roman" w:hAnsi="Times New Roman" w:cs="Times New Roman"/>
          <w:sz w:val="28"/>
          <w:szCs w:val="28"/>
        </w:rPr>
        <w:t>»</w:t>
      </w:r>
      <w:r w:rsidRPr="00F05875">
        <w:rPr>
          <w:rStyle w:val="a5"/>
          <w:rFonts w:ascii="Times New Roman" w:hAnsi="Times New Roman" w:cs="Times New Roman"/>
          <w:sz w:val="28"/>
          <w:szCs w:val="28"/>
        </w:rPr>
        <w:footnoteReference w:id="3"/>
      </w:r>
      <w:r w:rsidRPr="00F05875">
        <w:rPr>
          <w:rFonts w:ascii="Times New Roman" w:hAnsi="Times New Roman" w:cs="Times New Roman"/>
          <w:sz w:val="28"/>
          <w:szCs w:val="28"/>
        </w:rPr>
        <w:t>.</w:t>
      </w:r>
    </w:p>
    <w:p w:rsidR="004031E0" w:rsidRPr="00F05875" w:rsidRDefault="004031E0" w:rsidP="004031E0">
      <w:pPr>
        <w:spacing w:line="360" w:lineRule="auto"/>
        <w:ind w:firstLine="851"/>
        <w:rPr>
          <w:rFonts w:ascii="Times New Roman" w:hAnsi="Times New Roman" w:cs="Times New Roman"/>
          <w:sz w:val="28"/>
          <w:szCs w:val="28"/>
        </w:rPr>
      </w:pPr>
    </w:p>
    <w:p w:rsidR="00926866" w:rsidRPr="00F05875" w:rsidRDefault="00926866" w:rsidP="004031E0">
      <w:pPr>
        <w:spacing w:line="360" w:lineRule="auto"/>
        <w:ind w:firstLine="851"/>
        <w:rPr>
          <w:rFonts w:ascii="Times New Roman" w:hAnsi="Times New Roman" w:cs="Times New Roman"/>
          <w:sz w:val="28"/>
          <w:szCs w:val="28"/>
        </w:rPr>
      </w:pPr>
    </w:p>
    <w:p w:rsidR="00926866" w:rsidRPr="00F05875" w:rsidRDefault="00926866" w:rsidP="004031E0">
      <w:pPr>
        <w:spacing w:line="360" w:lineRule="auto"/>
        <w:ind w:firstLine="851"/>
        <w:rPr>
          <w:rFonts w:ascii="Times New Roman" w:hAnsi="Times New Roman" w:cs="Times New Roman"/>
          <w:sz w:val="28"/>
          <w:szCs w:val="28"/>
        </w:rPr>
      </w:pPr>
    </w:p>
    <w:p w:rsidR="00926866" w:rsidRPr="00F05875" w:rsidRDefault="00926866" w:rsidP="004031E0">
      <w:pPr>
        <w:spacing w:line="360" w:lineRule="auto"/>
        <w:ind w:firstLine="851"/>
        <w:rPr>
          <w:rFonts w:ascii="Times New Roman" w:hAnsi="Times New Roman" w:cs="Times New Roman"/>
          <w:sz w:val="28"/>
          <w:szCs w:val="28"/>
        </w:rPr>
      </w:pPr>
    </w:p>
    <w:p w:rsidR="00926866" w:rsidRPr="00F05875" w:rsidRDefault="00926866" w:rsidP="004031E0">
      <w:pPr>
        <w:spacing w:line="360" w:lineRule="auto"/>
        <w:ind w:firstLine="851"/>
        <w:rPr>
          <w:rFonts w:ascii="Times New Roman" w:hAnsi="Times New Roman" w:cs="Times New Roman"/>
          <w:sz w:val="28"/>
          <w:szCs w:val="28"/>
        </w:rPr>
      </w:pPr>
    </w:p>
    <w:p w:rsidR="00317E93" w:rsidRPr="00F05875" w:rsidRDefault="00E82DDD" w:rsidP="00AC2E40">
      <w:pPr>
        <w:spacing w:line="360" w:lineRule="auto"/>
        <w:ind w:firstLine="851"/>
        <w:jc w:val="center"/>
        <w:rPr>
          <w:rFonts w:ascii="Times New Roman" w:hAnsi="Times New Roman" w:cs="Times New Roman"/>
          <w:b/>
          <w:sz w:val="28"/>
          <w:szCs w:val="28"/>
        </w:rPr>
      </w:pPr>
      <w:r w:rsidRPr="00F05875">
        <w:rPr>
          <w:rFonts w:ascii="Times New Roman" w:hAnsi="Times New Roman" w:cs="Times New Roman"/>
          <w:b/>
          <w:sz w:val="28"/>
          <w:szCs w:val="28"/>
        </w:rPr>
        <w:lastRenderedPageBreak/>
        <w:t xml:space="preserve">ГЛАВА 2. </w:t>
      </w:r>
      <w:r w:rsidR="00317E93" w:rsidRPr="00F05875">
        <w:rPr>
          <w:rFonts w:ascii="Times New Roman" w:hAnsi="Times New Roman" w:cs="Times New Roman"/>
          <w:b/>
          <w:sz w:val="28"/>
          <w:szCs w:val="28"/>
        </w:rPr>
        <w:t xml:space="preserve">КЛАССИФИКАЦИЯ </w:t>
      </w:r>
      <w:r w:rsidR="00317E93" w:rsidRPr="00F05875">
        <w:rPr>
          <w:rFonts w:ascii="Times New Roman" w:hAnsi="Times New Roman" w:cs="Times New Roman"/>
          <w:b/>
          <w:sz w:val="28"/>
          <w:szCs w:val="28"/>
          <w:lang w:val="en-US"/>
        </w:rPr>
        <w:t>SPECIAL</w:t>
      </w:r>
      <w:r w:rsidR="00317E93" w:rsidRPr="00F05875">
        <w:rPr>
          <w:rFonts w:ascii="Times New Roman" w:hAnsi="Times New Roman" w:cs="Times New Roman"/>
          <w:b/>
          <w:sz w:val="28"/>
          <w:szCs w:val="28"/>
        </w:rPr>
        <w:t xml:space="preserve"> </w:t>
      </w:r>
      <w:r w:rsidR="00317E93" w:rsidRPr="00F05875">
        <w:rPr>
          <w:rFonts w:ascii="Times New Roman" w:hAnsi="Times New Roman" w:cs="Times New Roman"/>
          <w:b/>
          <w:sz w:val="28"/>
          <w:szCs w:val="28"/>
          <w:lang w:val="en-US"/>
        </w:rPr>
        <w:t>EVENTS</w:t>
      </w:r>
    </w:p>
    <w:p w:rsidR="00317E93" w:rsidRPr="00F05875" w:rsidRDefault="00317E93" w:rsidP="00317E93">
      <w:pPr>
        <w:spacing w:line="360" w:lineRule="auto"/>
        <w:ind w:firstLine="851"/>
        <w:rPr>
          <w:rFonts w:ascii="Times New Roman" w:hAnsi="Times New Roman" w:cs="Times New Roman"/>
          <w:b/>
          <w:sz w:val="28"/>
          <w:szCs w:val="28"/>
        </w:rPr>
      </w:pPr>
      <w:r w:rsidRPr="00F05875">
        <w:rPr>
          <w:rFonts w:ascii="Times New Roman" w:hAnsi="Times New Roman" w:cs="Times New Roman"/>
          <w:b/>
          <w:sz w:val="28"/>
          <w:szCs w:val="28"/>
        </w:rPr>
        <w:t>Корпоративные события</w:t>
      </w:r>
    </w:p>
    <w:p w:rsidR="00317E93" w:rsidRPr="00F05875" w:rsidRDefault="007B1353" w:rsidP="00317E93">
      <w:pPr>
        <w:spacing w:line="360" w:lineRule="auto"/>
        <w:ind w:firstLine="851"/>
        <w:rPr>
          <w:rFonts w:ascii="Times New Roman" w:hAnsi="Times New Roman" w:cs="Times New Roman"/>
          <w:sz w:val="28"/>
          <w:szCs w:val="28"/>
        </w:rPr>
      </w:pPr>
      <w:r w:rsidRPr="00F05875">
        <w:rPr>
          <w:rFonts w:ascii="Times New Roman" w:hAnsi="Times New Roman" w:cs="Times New Roman"/>
          <w:sz w:val="28"/>
          <w:szCs w:val="28"/>
        </w:rPr>
        <w:t>К</w:t>
      </w:r>
      <w:r w:rsidR="00317E93" w:rsidRPr="00F05875">
        <w:rPr>
          <w:rFonts w:ascii="Times New Roman" w:hAnsi="Times New Roman" w:cs="Times New Roman"/>
          <w:sz w:val="28"/>
          <w:szCs w:val="28"/>
        </w:rPr>
        <w:t>орпоративное мероприятие — это мероприятие, организованное бизнесом и предназначенное для сотрудников, клиентов, заинтересованных сторон, благотворительной организации или общественности. Целевая аудитория обычно зависит от того, как</w:t>
      </w:r>
      <w:r w:rsidR="006448A1" w:rsidRPr="00F05875">
        <w:rPr>
          <w:rFonts w:ascii="Times New Roman" w:hAnsi="Times New Roman" w:cs="Times New Roman"/>
          <w:sz w:val="28"/>
          <w:szCs w:val="28"/>
        </w:rPr>
        <w:t>ая</w:t>
      </w:r>
      <w:r w:rsidR="00317E93" w:rsidRPr="00F05875">
        <w:rPr>
          <w:rFonts w:ascii="Times New Roman" w:hAnsi="Times New Roman" w:cs="Times New Roman"/>
          <w:sz w:val="28"/>
          <w:szCs w:val="28"/>
        </w:rPr>
        <w:t xml:space="preserve"> цель мероприятия </w:t>
      </w:r>
      <w:r w:rsidR="006448A1" w:rsidRPr="00F05875">
        <w:rPr>
          <w:rFonts w:ascii="Times New Roman" w:hAnsi="Times New Roman" w:cs="Times New Roman"/>
          <w:sz w:val="28"/>
          <w:szCs w:val="28"/>
        </w:rPr>
        <w:t>(</w:t>
      </w:r>
      <w:r w:rsidR="00317E93" w:rsidRPr="00F05875">
        <w:rPr>
          <w:rFonts w:ascii="Times New Roman" w:hAnsi="Times New Roman" w:cs="Times New Roman"/>
          <w:sz w:val="28"/>
          <w:szCs w:val="28"/>
        </w:rPr>
        <w:t>например, запустить новый продукт или услугу, отметить достижения сотрудников или продемонстрировать опыт в определенной области</w:t>
      </w:r>
      <w:r w:rsidR="006448A1" w:rsidRPr="00F05875">
        <w:rPr>
          <w:rFonts w:ascii="Times New Roman" w:hAnsi="Times New Roman" w:cs="Times New Roman"/>
          <w:sz w:val="28"/>
          <w:szCs w:val="28"/>
        </w:rPr>
        <w:t>)</w:t>
      </w:r>
      <w:r w:rsidR="00317E93" w:rsidRPr="00F05875">
        <w:rPr>
          <w:rFonts w:ascii="Times New Roman" w:hAnsi="Times New Roman" w:cs="Times New Roman"/>
          <w:sz w:val="28"/>
          <w:szCs w:val="28"/>
        </w:rPr>
        <w:t>. Некоторые типы корпоративных мероприятий провод</w:t>
      </w:r>
      <w:r w:rsidR="006448A1" w:rsidRPr="00F05875">
        <w:rPr>
          <w:rFonts w:ascii="Times New Roman" w:hAnsi="Times New Roman" w:cs="Times New Roman"/>
          <w:sz w:val="28"/>
          <w:szCs w:val="28"/>
        </w:rPr>
        <w:t>ятся</w:t>
      </w:r>
      <w:r w:rsidR="00317E93" w:rsidRPr="00F05875">
        <w:rPr>
          <w:rFonts w:ascii="Times New Roman" w:hAnsi="Times New Roman" w:cs="Times New Roman"/>
          <w:sz w:val="28"/>
          <w:szCs w:val="28"/>
        </w:rPr>
        <w:t xml:space="preserve"> ежеквартально или ежегодно, в то время как другие могут быть одноразовыми мероприятиями, возможно, приуроченными к важному </w:t>
      </w:r>
      <w:r w:rsidR="006448A1" w:rsidRPr="00F05875">
        <w:rPr>
          <w:rFonts w:ascii="Times New Roman" w:hAnsi="Times New Roman" w:cs="Times New Roman"/>
          <w:sz w:val="28"/>
          <w:szCs w:val="28"/>
        </w:rPr>
        <w:t>событию</w:t>
      </w:r>
      <w:r w:rsidR="00317E93" w:rsidRPr="00F05875">
        <w:rPr>
          <w:rFonts w:ascii="Times New Roman" w:hAnsi="Times New Roman" w:cs="Times New Roman"/>
          <w:sz w:val="28"/>
          <w:szCs w:val="28"/>
        </w:rPr>
        <w:t>.</w:t>
      </w:r>
    </w:p>
    <w:p w:rsidR="00317E93" w:rsidRPr="00F05875" w:rsidRDefault="00317E93" w:rsidP="00317E93">
      <w:pPr>
        <w:spacing w:line="360" w:lineRule="auto"/>
        <w:ind w:firstLine="851"/>
        <w:rPr>
          <w:rFonts w:ascii="Times New Roman" w:hAnsi="Times New Roman" w:cs="Times New Roman"/>
          <w:sz w:val="28"/>
          <w:szCs w:val="28"/>
        </w:rPr>
      </w:pPr>
      <w:r w:rsidRPr="00F05875">
        <w:rPr>
          <w:rFonts w:ascii="Times New Roman" w:hAnsi="Times New Roman" w:cs="Times New Roman"/>
          <w:sz w:val="28"/>
          <w:szCs w:val="28"/>
        </w:rPr>
        <w:t>1. Семинары</w:t>
      </w:r>
    </w:p>
    <w:p w:rsidR="00317E93" w:rsidRPr="00F05875" w:rsidRDefault="00317E93" w:rsidP="00317E93">
      <w:pPr>
        <w:spacing w:line="360" w:lineRule="auto"/>
        <w:ind w:firstLine="851"/>
        <w:rPr>
          <w:rFonts w:ascii="Times New Roman" w:hAnsi="Times New Roman" w:cs="Times New Roman"/>
          <w:sz w:val="28"/>
          <w:szCs w:val="28"/>
        </w:rPr>
      </w:pPr>
      <w:r w:rsidRPr="00F05875">
        <w:rPr>
          <w:rFonts w:ascii="Times New Roman" w:hAnsi="Times New Roman" w:cs="Times New Roman"/>
          <w:sz w:val="28"/>
          <w:szCs w:val="28"/>
        </w:rPr>
        <w:t xml:space="preserve">Семинар организуется с учетом конкретной целевой аудитории и направлен на передачу актуальной информации. Мероприятия такого типа можно проводить в общественном пространстве, в штаб-квартире компании или даже в Интернете с помощью таких платформ, как </w:t>
      </w:r>
      <w:proofErr w:type="spellStart"/>
      <w:r w:rsidRPr="00F05875">
        <w:rPr>
          <w:rFonts w:ascii="Times New Roman" w:hAnsi="Times New Roman" w:cs="Times New Roman"/>
          <w:sz w:val="28"/>
          <w:szCs w:val="28"/>
        </w:rPr>
        <w:t>Zoom</w:t>
      </w:r>
      <w:proofErr w:type="spellEnd"/>
      <w:r w:rsidR="001C1129" w:rsidRPr="00F05875">
        <w:rPr>
          <w:rFonts w:ascii="Times New Roman" w:hAnsi="Times New Roman" w:cs="Times New Roman"/>
          <w:sz w:val="28"/>
          <w:szCs w:val="28"/>
        </w:rPr>
        <w:t>,</w:t>
      </w:r>
      <w:r w:rsidRPr="00F05875">
        <w:rPr>
          <w:rFonts w:ascii="Times New Roman" w:hAnsi="Times New Roman" w:cs="Times New Roman"/>
          <w:sz w:val="28"/>
          <w:szCs w:val="28"/>
        </w:rPr>
        <w:t xml:space="preserve"> </w:t>
      </w:r>
      <w:proofErr w:type="spellStart"/>
      <w:r w:rsidRPr="00F05875">
        <w:rPr>
          <w:rFonts w:ascii="Times New Roman" w:hAnsi="Times New Roman" w:cs="Times New Roman"/>
          <w:sz w:val="28"/>
          <w:szCs w:val="28"/>
        </w:rPr>
        <w:t>Vimeo</w:t>
      </w:r>
      <w:proofErr w:type="spellEnd"/>
      <w:r w:rsidR="001C1129" w:rsidRPr="00F05875">
        <w:rPr>
          <w:rFonts w:ascii="Times New Roman" w:hAnsi="Times New Roman" w:cs="Times New Roman"/>
          <w:sz w:val="28"/>
          <w:szCs w:val="28"/>
        </w:rPr>
        <w:t xml:space="preserve"> или аналогичных</w:t>
      </w:r>
      <w:r w:rsidRPr="00F05875">
        <w:rPr>
          <w:rFonts w:ascii="Times New Roman" w:hAnsi="Times New Roman" w:cs="Times New Roman"/>
          <w:sz w:val="28"/>
          <w:szCs w:val="28"/>
        </w:rPr>
        <w:t>. Как правило, к аудитории обращается один или несколько выступающих, поэтому поиск выступающих и обращение к потенциальным спонсорам должны занимать первые места в контрольном списке планирования семинара.</w:t>
      </w:r>
    </w:p>
    <w:p w:rsidR="00317E93" w:rsidRPr="00F05875" w:rsidRDefault="00317E93" w:rsidP="00317E93">
      <w:pPr>
        <w:spacing w:line="360" w:lineRule="auto"/>
        <w:ind w:firstLine="851"/>
        <w:rPr>
          <w:rFonts w:ascii="Times New Roman" w:hAnsi="Times New Roman" w:cs="Times New Roman"/>
          <w:sz w:val="28"/>
          <w:szCs w:val="28"/>
        </w:rPr>
      </w:pPr>
      <w:r w:rsidRPr="00F05875">
        <w:rPr>
          <w:rFonts w:ascii="Times New Roman" w:hAnsi="Times New Roman" w:cs="Times New Roman"/>
          <w:sz w:val="28"/>
          <w:szCs w:val="28"/>
        </w:rPr>
        <w:t>2. Конференции</w:t>
      </w:r>
    </w:p>
    <w:p w:rsidR="00317E93" w:rsidRPr="00F05875" w:rsidRDefault="00317E93" w:rsidP="00317E93">
      <w:pPr>
        <w:spacing w:line="360" w:lineRule="auto"/>
        <w:ind w:firstLine="851"/>
        <w:rPr>
          <w:rFonts w:ascii="Times New Roman" w:hAnsi="Times New Roman" w:cs="Times New Roman"/>
          <w:sz w:val="28"/>
          <w:szCs w:val="28"/>
        </w:rPr>
      </w:pPr>
      <w:r w:rsidRPr="00F05875">
        <w:rPr>
          <w:rFonts w:ascii="Times New Roman" w:hAnsi="Times New Roman" w:cs="Times New Roman"/>
          <w:sz w:val="28"/>
          <w:szCs w:val="28"/>
        </w:rPr>
        <w:t xml:space="preserve">Конференции, как правило, представляют собой мероприятия с несколькими докладчиками и сессиями. С целью поощрения </w:t>
      </w:r>
      <w:r w:rsidR="005D3D03" w:rsidRPr="00F05875">
        <w:rPr>
          <w:rFonts w:ascii="Times New Roman" w:hAnsi="Times New Roman" w:cs="Times New Roman"/>
          <w:sz w:val="28"/>
          <w:szCs w:val="28"/>
        </w:rPr>
        <w:t>диалогов</w:t>
      </w:r>
      <w:r w:rsidRPr="00F05875">
        <w:rPr>
          <w:rFonts w:ascii="Times New Roman" w:hAnsi="Times New Roman" w:cs="Times New Roman"/>
          <w:sz w:val="28"/>
          <w:szCs w:val="28"/>
        </w:rPr>
        <w:t xml:space="preserve"> и предоставления людям платформы для обмена опытом, конференции являются одним из наиболее плодотворных видов деловых мероприятий, обычно начинающихся с основного заседания, а затем переходя</w:t>
      </w:r>
      <w:r w:rsidR="005D3D03" w:rsidRPr="00F05875">
        <w:rPr>
          <w:rFonts w:ascii="Times New Roman" w:hAnsi="Times New Roman" w:cs="Times New Roman"/>
          <w:sz w:val="28"/>
          <w:szCs w:val="28"/>
        </w:rPr>
        <w:t>щих</w:t>
      </w:r>
      <w:r w:rsidRPr="00F05875">
        <w:rPr>
          <w:rFonts w:ascii="Times New Roman" w:hAnsi="Times New Roman" w:cs="Times New Roman"/>
          <w:sz w:val="28"/>
          <w:szCs w:val="28"/>
        </w:rPr>
        <w:t xml:space="preserve"> к интервью, круглым столам и панельным дискуссиям. </w:t>
      </w:r>
    </w:p>
    <w:p w:rsidR="00317E93" w:rsidRPr="00F05875" w:rsidRDefault="00317E93" w:rsidP="00317E93">
      <w:pPr>
        <w:spacing w:line="360" w:lineRule="auto"/>
        <w:ind w:firstLine="851"/>
        <w:rPr>
          <w:rFonts w:ascii="Times New Roman" w:hAnsi="Times New Roman" w:cs="Times New Roman"/>
          <w:sz w:val="28"/>
          <w:szCs w:val="28"/>
        </w:rPr>
      </w:pPr>
      <w:r w:rsidRPr="00F05875">
        <w:rPr>
          <w:rFonts w:ascii="Times New Roman" w:hAnsi="Times New Roman" w:cs="Times New Roman"/>
          <w:sz w:val="28"/>
          <w:szCs w:val="28"/>
        </w:rPr>
        <w:lastRenderedPageBreak/>
        <w:t>3. Выставки</w:t>
      </w:r>
    </w:p>
    <w:p w:rsidR="00317E93" w:rsidRPr="00F05875" w:rsidRDefault="00317E93" w:rsidP="00317E93">
      <w:pPr>
        <w:spacing w:line="360" w:lineRule="auto"/>
        <w:ind w:firstLine="851"/>
        <w:rPr>
          <w:rFonts w:ascii="Times New Roman" w:hAnsi="Times New Roman" w:cs="Times New Roman"/>
          <w:sz w:val="28"/>
          <w:szCs w:val="28"/>
        </w:rPr>
      </w:pPr>
      <w:r w:rsidRPr="00F05875">
        <w:rPr>
          <w:rFonts w:ascii="Times New Roman" w:hAnsi="Times New Roman" w:cs="Times New Roman"/>
          <w:sz w:val="28"/>
          <w:szCs w:val="28"/>
        </w:rPr>
        <w:t>Выставки дают возм</w:t>
      </w:r>
      <w:r w:rsidR="00AD0842" w:rsidRPr="00F05875">
        <w:rPr>
          <w:rFonts w:ascii="Times New Roman" w:hAnsi="Times New Roman" w:cs="Times New Roman"/>
          <w:sz w:val="28"/>
          <w:szCs w:val="28"/>
        </w:rPr>
        <w:t xml:space="preserve">ожность продемонстрировать новый </w:t>
      </w:r>
      <w:r w:rsidRPr="00F05875">
        <w:rPr>
          <w:rFonts w:ascii="Times New Roman" w:hAnsi="Times New Roman" w:cs="Times New Roman"/>
          <w:sz w:val="28"/>
          <w:szCs w:val="28"/>
        </w:rPr>
        <w:t xml:space="preserve">продукт и представить бренд другим компаниям или широкой публике. Поскольку основное внимание уделяется показу или демонстрации продуктов, торговые выставки обычно проходят </w:t>
      </w:r>
      <w:r w:rsidR="00AD0842" w:rsidRPr="00F05875">
        <w:rPr>
          <w:rFonts w:ascii="Times New Roman" w:hAnsi="Times New Roman" w:cs="Times New Roman"/>
          <w:sz w:val="28"/>
          <w:szCs w:val="28"/>
        </w:rPr>
        <w:t>на</w:t>
      </w:r>
      <w:r w:rsidRPr="00F05875">
        <w:rPr>
          <w:rFonts w:ascii="Times New Roman" w:hAnsi="Times New Roman" w:cs="Times New Roman"/>
          <w:sz w:val="28"/>
          <w:szCs w:val="28"/>
        </w:rPr>
        <w:t xml:space="preserve"> </w:t>
      </w:r>
      <w:r w:rsidR="00AD0842" w:rsidRPr="00F05875">
        <w:rPr>
          <w:rFonts w:ascii="Times New Roman" w:hAnsi="Times New Roman" w:cs="Times New Roman"/>
          <w:sz w:val="28"/>
          <w:szCs w:val="28"/>
        </w:rPr>
        <w:t>специализированных</w:t>
      </w:r>
      <w:r w:rsidRPr="00F05875">
        <w:rPr>
          <w:rFonts w:ascii="Times New Roman" w:hAnsi="Times New Roman" w:cs="Times New Roman"/>
          <w:sz w:val="28"/>
          <w:szCs w:val="28"/>
        </w:rPr>
        <w:t xml:space="preserve"> </w:t>
      </w:r>
      <w:r w:rsidR="00AD0842" w:rsidRPr="00F05875">
        <w:rPr>
          <w:rFonts w:ascii="Times New Roman" w:hAnsi="Times New Roman" w:cs="Times New Roman"/>
          <w:sz w:val="28"/>
          <w:szCs w:val="28"/>
        </w:rPr>
        <w:t>крупных площадках</w:t>
      </w:r>
      <w:r w:rsidRPr="00F05875">
        <w:rPr>
          <w:rFonts w:ascii="Times New Roman" w:hAnsi="Times New Roman" w:cs="Times New Roman"/>
          <w:sz w:val="28"/>
          <w:szCs w:val="28"/>
        </w:rPr>
        <w:t xml:space="preserve">, где может разместиться </w:t>
      </w:r>
      <w:r w:rsidR="00AD0842" w:rsidRPr="00F05875">
        <w:rPr>
          <w:rFonts w:ascii="Times New Roman" w:hAnsi="Times New Roman" w:cs="Times New Roman"/>
          <w:sz w:val="28"/>
          <w:szCs w:val="28"/>
        </w:rPr>
        <w:t>большое количество аудитории</w:t>
      </w:r>
      <w:r w:rsidRPr="00F05875">
        <w:rPr>
          <w:rFonts w:ascii="Times New Roman" w:hAnsi="Times New Roman" w:cs="Times New Roman"/>
          <w:sz w:val="28"/>
          <w:szCs w:val="28"/>
        </w:rPr>
        <w:t xml:space="preserve">. В результате </w:t>
      </w:r>
      <w:r w:rsidR="00AD0842" w:rsidRPr="00F05875">
        <w:rPr>
          <w:rFonts w:ascii="Times New Roman" w:hAnsi="Times New Roman" w:cs="Times New Roman"/>
          <w:sz w:val="28"/>
          <w:szCs w:val="28"/>
        </w:rPr>
        <w:t>выставки</w:t>
      </w:r>
      <w:r w:rsidRPr="00F05875">
        <w:rPr>
          <w:rFonts w:ascii="Times New Roman" w:hAnsi="Times New Roman" w:cs="Times New Roman"/>
          <w:sz w:val="28"/>
          <w:szCs w:val="28"/>
        </w:rPr>
        <w:t xml:space="preserve"> представляют собой прекрасную возможность для привлечения потенциальных клиентов.</w:t>
      </w:r>
    </w:p>
    <w:p w:rsidR="00317E93" w:rsidRPr="00F05875" w:rsidRDefault="00317E93" w:rsidP="00317E93">
      <w:pPr>
        <w:spacing w:line="360" w:lineRule="auto"/>
        <w:ind w:firstLine="851"/>
        <w:rPr>
          <w:rFonts w:ascii="Times New Roman" w:hAnsi="Times New Roman" w:cs="Times New Roman"/>
          <w:sz w:val="28"/>
          <w:szCs w:val="28"/>
        </w:rPr>
      </w:pPr>
      <w:r w:rsidRPr="00F05875">
        <w:rPr>
          <w:rFonts w:ascii="Times New Roman" w:hAnsi="Times New Roman" w:cs="Times New Roman"/>
          <w:sz w:val="28"/>
          <w:szCs w:val="28"/>
        </w:rPr>
        <w:t>4. Семинары</w:t>
      </w:r>
    </w:p>
    <w:p w:rsidR="00317E93" w:rsidRPr="00F05875" w:rsidRDefault="00317E93" w:rsidP="00317E93">
      <w:pPr>
        <w:spacing w:line="360" w:lineRule="auto"/>
        <w:ind w:firstLine="851"/>
        <w:rPr>
          <w:rFonts w:ascii="Times New Roman" w:hAnsi="Times New Roman" w:cs="Times New Roman"/>
          <w:sz w:val="28"/>
          <w:szCs w:val="28"/>
        </w:rPr>
      </w:pPr>
      <w:r w:rsidRPr="00F05875">
        <w:rPr>
          <w:rFonts w:ascii="Times New Roman" w:hAnsi="Times New Roman" w:cs="Times New Roman"/>
          <w:sz w:val="28"/>
          <w:szCs w:val="28"/>
        </w:rPr>
        <w:t xml:space="preserve">Хотя многие деловые </w:t>
      </w:r>
      <w:r w:rsidR="00325B16" w:rsidRPr="00F05875">
        <w:rPr>
          <w:rFonts w:ascii="Times New Roman" w:hAnsi="Times New Roman" w:cs="Times New Roman"/>
          <w:sz w:val="28"/>
          <w:szCs w:val="28"/>
        </w:rPr>
        <w:t>B2B</w:t>
      </w:r>
      <w:r w:rsidR="00325B16" w:rsidRPr="00F05875">
        <w:rPr>
          <w:rFonts w:ascii="Times New Roman" w:hAnsi="Times New Roman" w:cs="Times New Roman"/>
          <w:sz w:val="28"/>
          <w:szCs w:val="28"/>
        </w:rPr>
        <w:t>-</w:t>
      </w:r>
      <w:r w:rsidRPr="00F05875">
        <w:rPr>
          <w:rFonts w:ascii="Times New Roman" w:hAnsi="Times New Roman" w:cs="Times New Roman"/>
          <w:sz w:val="28"/>
          <w:szCs w:val="28"/>
        </w:rPr>
        <w:t xml:space="preserve">мероприятия попадают в одну из трех вышеперечисленных категорий, важно также учитывать ценность семинаров, поскольку они могут помочь </w:t>
      </w:r>
      <w:r w:rsidR="00325B16" w:rsidRPr="00F05875">
        <w:rPr>
          <w:rFonts w:ascii="Times New Roman" w:hAnsi="Times New Roman" w:cs="Times New Roman"/>
          <w:sz w:val="28"/>
          <w:szCs w:val="28"/>
        </w:rPr>
        <w:t>компаниям</w:t>
      </w:r>
      <w:r w:rsidRPr="00F05875">
        <w:rPr>
          <w:rFonts w:ascii="Times New Roman" w:hAnsi="Times New Roman" w:cs="Times New Roman"/>
          <w:sz w:val="28"/>
          <w:szCs w:val="28"/>
        </w:rPr>
        <w:t xml:space="preserve"> наладить связь как с персоналом, так и с общественностью. Если </w:t>
      </w:r>
      <w:r w:rsidR="00325B16" w:rsidRPr="00F05875">
        <w:rPr>
          <w:rFonts w:ascii="Times New Roman" w:hAnsi="Times New Roman" w:cs="Times New Roman"/>
          <w:sz w:val="28"/>
          <w:szCs w:val="28"/>
        </w:rPr>
        <w:t>необходимо</w:t>
      </w:r>
      <w:r w:rsidRPr="00F05875">
        <w:rPr>
          <w:rFonts w:ascii="Times New Roman" w:hAnsi="Times New Roman" w:cs="Times New Roman"/>
          <w:sz w:val="28"/>
          <w:szCs w:val="28"/>
        </w:rPr>
        <w:t xml:space="preserve"> собрать сотрудников для мозгового штурма или помочь своей целевой аудитории лучше понять </w:t>
      </w:r>
      <w:r w:rsidR="00325B16" w:rsidRPr="00F05875">
        <w:rPr>
          <w:rFonts w:ascii="Times New Roman" w:hAnsi="Times New Roman" w:cs="Times New Roman"/>
          <w:sz w:val="28"/>
          <w:szCs w:val="28"/>
        </w:rPr>
        <w:t xml:space="preserve">рекламируемый </w:t>
      </w:r>
      <w:r w:rsidRPr="00F05875">
        <w:rPr>
          <w:rFonts w:ascii="Times New Roman" w:hAnsi="Times New Roman" w:cs="Times New Roman"/>
          <w:sz w:val="28"/>
          <w:szCs w:val="28"/>
        </w:rPr>
        <w:t xml:space="preserve">продукт, </w:t>
      </w:r>
      <w:r w:rsidR="00325B16" w:rsidRPr="00F05875">
        <w:rPr>
          <w:rFonts w:ascii="Times New Roman" w:hAnsi="Times New Roman" w:cs="Times New Roman"/>
          <w:sz w:val="28"/>
          <w:szCs w:val="28"/>
        </w:rPr>
        <w:t>такие</w:t>
      </w:r>
      <w:r w:rsidRPr="00F05875">
        <w:rPr>
          <w:rFonts w:ascii="Times New Roman" w:hAnsi="Times New Roman" w:cs="Times New Roman"/>
          <w:sz w:val="28"/>
          <w:szCs w:val="28"/>
        </w:rPr>
        <w:t xml:space="preserve"> типы корпоративных мероприятий </w:t>
      </w:r>
      <w:r w:rsidR="00325B16" w:rsidRPr="00F05875">
        <w:rPr>
          <w:rFonts w:ascii="Times New Roman" w:hAnsi="Times New Roman" w:cs="Times New Roman"/>
          <w:sz w:val="28"/>
          <w:szCs w:val="28"/>
        </w:rPr>
        <w:t xml:space="preserve">как семинары </w:t>
      </w:r>
      <w:r w:rsidRPr="00F05875">
        <w:rPr>
          <w:rFonts w:ascii="Times New Roman" w:hAnsi="Times New Roman" w:cs="Times New Roman"/>
          <w:sz w:val="28"/>
          <w:szCs w:val="28"/>
        </w:rPr>
        <w:t>предлагают эквивалент совместной аудитории, где упор делается на обучение.</w:t>
      </w:r>
    </w:p>
    <w:p w:rsidR="00317E93" w:rsidRPr="00F05875" w:rsidRDefault="00317E93" w:rsidP="00317E93">
      <w:pPr>
        <w:spacing w:line="360" w:lineRule="auto"/>
        <w:ind w:firstLine="851"/>
        <w:rPr>
          <w:rFonts w:ascii="Times New Roman" w:hAnsi="Times New Roman" w:cs="Times New Roman"/>
          <w:b/>
          <w:sz w:val="28"/>
          <w:szCs w:val="28"/>
        </w:rPr>
      </w:pPr>
      <w:r w:rsidRPr="00F05875">
        <w:rPr>
          <w:rFonts w:ascii="Times New Roman" w:hAnsi="Times New Roman" w:cs="Times New Roman"/>
          <w:b/>
          <w:sz w:val="28"/>
          <w:szCs w:val="28"/>
        </w:rPr>
        <w:t>Общественные мероприятия</w:t>
      </w:r>
    </w:p>
    <w:p w:rsidR="00317E93" w:rsidRPr="00F05875" w:rsidRDefault="00317E93" w:rsidP="00317E93">
      <w:pPr>
        <w:spacing w:line="360" w:lineRule="auto"/>
        <w:ind w:firstLine="851"/>
        <w:rPr>
          <w:rFonts w:ascii="Times New Roman" w:hAnsi="Times New Roman" w:cs="Times New Roman"/>
          <w:sz w:val="28"/>
          <w:szCs w:val="28"/>
        </w:rPr>
      </w:pPr>
      <w:r w:rsidRPr="00F05875">
        <w:rPr>
          <w:rFonts w:ascii="Times New Roman" w:hAnsi="Times New Roman" w:cs="Times New Roman"/>
          <w:sz w:val="28"/>
          <w:szCs w:val="28"/>
        </w:rPr>
        <w:t xml:space="preserve">Есть много причин, чтобы собрать группу людей вдали от бизнеса или рабочего места, будь то </w:t>
      </w:r>
      <w:r w:rsidR="00781788" w:rsidRPr="00F05875">
        <w:rPr>
          <w:rFonts w:ascii="Times New Roman" w:hAnsi="Times New Roman" w:cs="Times New Roman"/>
          <w:sz w:val="28"/>
          <w:szCs w:val="28"/>
        </w:rPr>
        <w:t>юбилей компании</w:t>
      </w:r>
      <w:r w:rsidRPr="00F05875">
        <w:rPr>
          <w:rFonts w:ascii="Times New Roman" w:hAnsi="Times New Roman" w:cs="Times New Roman"/>
          <w:sz w:val="28"/>
          <w:szCs w:val="28"/>
        </w:rPr>
        <w:t xml:space="preserve"> или корпоративный вечер. Социальные мероприятия должны затрагивать личные интересы людей и, как правило, вращаться вокруг развлечений.</w:t>
      </w:r>
    </w:p>
    <w:p w:rsidR="00317E93" w:rsidRPr="00F05875" w:rsidRDefault="00781788" w:rsidP="00317E93">
      <w:pPr>
        <w:spacing w:line="360" w:lineRule="auto"/>
        <w:ind w:firstLine="851"/>
        <w:rPr>
          <w:rFonts w:ascii="Times New Roman" w:hAnsi="Times New Roman" w:cs="Times New Roman"/>
          <w:sz w:val="28"/>
          <w:szCs w:val="28"/>
        </w:rPr>
      </w:pPr>
      <w:r w:rsidRPr="00F05875">
        <w:rPr>
          <w:rFonts w:ascii="Times New Roman" w:hAnsi="Times New Roman" w:cs="Times New Roman"/>
          <w:sz w:val="28"/>
          <w:szCs w:val="28"/>
        </w:rPr>
        <w:t>Одним из видов общественных мероприятий могут быть т</w:t>
      </w:r>
      <w:r w:rsidR="00317E93" w:rsidRPr="00F05875">
        <w:rPr>
          <w:rFonts w:ascii="Times New Roman" w:hAnsi="Times New Roman" w:cs="Times New Roman"/>
          <w:sz w:val="28"/>
          <w:szCs w:val="28"/>
        </w:rPr>
        <w:t>ематические вечеринки</w:t>
      </w:r>
      <w:r w:rsidRPr="00F05875">
        <w:rPr>
          <w:rFonts w:ascii="Times New Roman" w:hAnsi="Times New Roman" w:cs="Times New Roman"/>
          <w:sz w:val="28"/>
          <w:szCs w:val="28"/>
        </w:rPr>
        <w:t xml:space="preserve">. </w:t>
      </w:r>
    </w:p>
    <w:p w:rsidR="00317E93" w:rsidRPr="00F05875" w:rsidRDefault="00317E93" w:rsidP="00317E93">
      <w:pPr>
        <w:spacing w:line="360" w:lineRule="auto"/>
        <w:ind w:firstLine="851"/>
        <w:rPr>
          <w:rFonts w:ascii="Times New Roman" w:hAnsi="Times New Roman" w:cs="Times New Roman"/>
          <w:b/>
          <w:sz w:val="28"/>
          <w:szCs w:val="28"/>
        </w:rPr>
      </w:pPr>
      <w:r w:rsidRPr="00F05875">
        <w:rPr>
          <w:rFonts w:ascii="Times New Roman" w:hAnsi="Times New Roman" w:cs="Times New Roman"/>
          <w:b/>
          <w:sz w:val="28"/>
          <w:szCs w:val="28"/>
        </w:rPr>
        <w:t>Виртуальные мероприятия</w:t>
      </w:r>
    </w:p>
    <w:p w:rsidR="00317E93" w:rsidRPr="00F05875" w:rsidRDefault="00317E93" w:rsidP="00317E93">
      <w:pPr>
        <w:spacing w:line="360" w:lineRule="auto"/>
        <w:ind w:firstLine="851"/>
        <w:rPr>
          <w:rFonts w:ascii="Times New Roman" w:hAnsi="Times New Roman" w:cs="Times New Roman"/>
          <w:sz w:val="28"/>
          <w:szCs w:val="28"/>
        </w:rPr>
      </w:pPr>
      <w:r w:rsidRPr="00F05875">
        <w:rPr>
          <w:rFonts w:ascii="Times New Roman" w:hAnsi="Times New Roman" w:cs="Times New Roman"/>
          <w:sz w:val="28"/>
          <w:szCs w:val="28"/>
        </w:rPr>
        <w:lastRenderedPageBreak/>
        <w:t xml:space="preserve">Виртуальные мероприятия проходят онлайн, и участники могут присоединиться к ним, не выходя из дома. Онлайн-мероприятия, которые в последнее время становятся все более популярным (и необходимым) типом мероприятий, остаются идеальным способом развития бизнеса. Одним из самых больших преимуществ онлайн-мероприятий является возможность охватить более широкую аудиторию, поскольку </w:t>
      </w:r>
      <w:r w:rsidR="00AE7187" w:rsidRPr="00F05875">
        <w:rPr>
          <w:rFonts w:ascii="Times New Roman" w:hAnsi="Times New Roman" w:cs="Times New Roman"/>
          <w:sz w:val="28"/>
          <w:szCs w:val="28"/>
        </w:rPr>
        <w:t>отсутствуют географические ограничения</w:t>
      </w:r>
      <w:r w:rsidRPr="00F05875">
        <w:rPr>
          <w:rFonts w:ascii="Times New Roman" w:hAnsi="Times New Roman" w:cs="Times New Roman"/>
          <w:sz w:val="28"/>
          <w:szCs w:val="28"/>
        </w:rPr>
        <w:t>. Существуют также бюджетные преимущества, такие как отсутствие необходимости платить за аренду помещения или питание, а также меньше забот о физической доступности.</w:t>
      </w:r>
    </w:p>
    <w:p w:rsidR="00317E93" w:rsidRPr="00F05875" w:rsidRDefault="00EE1805" w:rsidP="00317E93">
      <w:pPr>
        <w:spacing w:line="360" w:lineRule="auto"/>
        <w:ind w:firstLine="851"/>
        <w:rPr>
          <w:rFonts w:ascii="Times New Roman" w:hAnsi="Times New Roman" w:cs="Times New Roman"/>
          <w:sz w:val="28"/>
          <w:szCs w:val="28"/>
        </w:rPr>
      </w:pPr>
      <w:r w:rsidRPr="00F05875">
        <w:rPr>
          <w:rFonts w:ascii="Times New Roman" w:hAnsi="Times New Roman" w:cs="Times New Roman"/>
          <w:sz w:val="28"/>
          <w:szCs w:val="28"/>
        </w:rPr>
        <w:t xml:space="preserve">Так, например, </w:t>
      </w:r>
      <w:proofErr w:type="spellStart"/>
      <w:r w:rsidRPr="00F05875">
        <w:rPr>
          <w:rFonts w:ascii="Times New Roman" w:hAnsi="Times New Roman" w:cs="Times New Roman"/>
          <w:sz w:val="28"/>
          <w:szCs w:val="28"/>
        </w:rPr>
        <w:t>в</w:t>
      </w:r>
      <w:r w:rsidR="00317E93" w:rsidRPr="00F05875">
        <w:rPr>
          <w:rFonts w:ascii="Times New Roman" w:hAnsi="Times New Roman" w:cs="Times New Roman"/>
          <w:sz w:val="28"/>
          <w:szCs w:val="28"/>
        </w:rPr>
        <w:t>ебинар</w:t>
      </w:r>
      <w:proofErr w:type="spellEnd"/>
      <w:r w:rsidR="00317E93" w:rsidRPr="00F05875">
        <w:rPr>
          <w:rFonts w:ascii="Times New Roman" w:hAnsi="Times New Roman" w:cs="Times New Roman"/>
          <w:sz w:val="28"/>
          <w:szCs w:val="28"/>
        </w:rPr>
        <w:t xml:space="preserve"> включает в себя онлайн-презентацию для виртуальной аудитории по определенной теме, будь то академическая, например, историческое событие, или бизнес-ориентированная, например, мастер-класс по продажам. И обычно в конце есть время для удобных вопросов и ответов. Существует множество </w:t>
      </w:r>
      <w:r w:rsidRPr="00F05875">
        <w:rPr>
          <w:rFonts w:ascii="Times New Roman" w:hAnsi="Times New Roman" w:cs="Times New Roman"/>
          <w:sz w:val="28"/>
          <w:szCs w:val="28"/>
        </w:rPr>
        <w:t>разнообразных</w:t>
      </w:r>
      <w:r w:rsidR="00317E93" w:rsidRPr="00F05875">
        <w:rPr>
          <w:rFonts w:ascii="Times New Roman" w:hAnsi="Times New Roman" w:cs="Times New Roman"/>
          <w:sz w:val="28"/>
          <w:szCs w:val="28"/>
        </w:rPr>
        <w:t xml:space="preserve"> платформ для проведения </w:t>
      </w:r>
      <w:proofErr w:type="spellStart"/>
      <w:r w:rsidR="00317E93" w:rsidRPr="00F05875">
        <w:rPr>
          <w:rFonts w:ascii="Times New Roman" w:hAnsi="Times New Roman" w:cs="Times New Roman"/>
          <w:sz w:val="28"/>
          <w:szCs w:val="28"/>
        </w:rPr>
        <w:t>вебинаров</w:t>
      </w:r>
      <w:proofErr w:type="spellEnd"/>
      <w:r w:rsidR="00317E93" w:rsidRPr="00F05875">
        <w:rPr>
          <w:rFonts w:ascii="Times New Roman" w:hAnsi="Times New Roman" w:cs="Times New Roman"/>
          <w:sz w:val="28"/>
          <w:szCs w:val="28"/>
        </w:rPr>
        <w:t xml:space="preserve">, </w:t>
      </w:r>
      <w:r w:rsidRPr="00F05875">
        <w:rPr>
          <w:rFonts w:ascii="Times New Roman" w:hAnsi="Times New Roman" w:cs="Times New Roman"/>
          <w:sz w:val="28"/>
          <w:szCs w:val="28"/>
        </w:rPr>
        <w:t>например,</w:t>
      </w:r>
      <w:r w:rsidR="00317E93" w:rsidRPr="00F05875">
        <w:rPr>
          <w:rFonts w:ascii="Times New Roman" w:hAnsi="Times New Roman" w:cs="Times New Roman"/>
          <w:sz w:val="28"/>
          <w:szCs w:val="28"/>
        </w:rPr>
        <w:t xml:space="preserve"> </w:t>
      </w:r>
      <w:proofErr w:type="spellStart"/>
      <w:r w:rsidR="00317E93" w:rsidRPr="00F05875">
        <w:rPr>
          <w:rFonts w:ascii="Times New Roman" w:hAnsi="Times New Roman" w:cs="Times New Roman"/>
          <w:sz w:val="28"/>
          <w:szCs w:val="28"/>
        </w:rPr>
        <w:t>Vimeo</w:t>
      </w:r>
      <w:proofErr w:type="spellEnd"/>
      <w:r w:rsidR="00317E93" w:rsidRPr="00F05875">
        <w:rPr>
          <w:rFonts w:ascii="Times New Roman" w:hAnsi="Times New Roman" w:cs="Times New Roman"/>
          <w:sz w:val="28"/>
          <w:szCs w:val="28"/>
        </w:rPr>
        <w:t xml:space="preserve"> и </w:t>
      </w:r>
      <w:proofErr w:type="spellStart"/>
      <w:r w:rsidR="00317E93" w:rsidRPr="00F05875">
        <w:rPr>
          <w:rFonts w:ascii="Times New Roman" w:hAnsi="Times New Roman" w:cs="Times New Roman"/>
          <w:sz w:val="28"/>
          <w:szCs w:val="28"/>
        </w:rPr>
        <w:t>YouTube</w:t>
      </w:r>
      <w:proofErr w:type="spellEnd"/>
      <w:r w:rsidR="00317E93" w:rsidRPr="00F05875">
        <w:rPr>
          <w:rFonts w:ascii="Times New Roman" w:hAnsi="Times New Roman" w:cs="Times New Roman"/>
          <w:sz w:val="28"/>
          <w:szCs w:val="28"/>
        </w:rPr>
        <w:t>.</w:t>
      </w:r>
    </w:p>
    <w:p w:rsidR="00317E93" w:rsidRPr="00F05875" w:rsidRDefault="00317E93" w:rsidP="00317E93">
      <w:pPr>
        <w:spacing w:line="360" w:lineRule="auto"/>
        <w:ind w:firstLine="851"/>
        <w:rPr>
          <w:rFonts w:ascii="Times New Roman" w:hAnsi="Times New Roman" w:cs="Times New Roman"/>
          <w:b/>
          <w:sz w:val="28"/>
          <w:szCs w:val="28"/>
        </w:rPr>
      </w:pPr>
      <w:r w:rsidRPr="00F05875">
        <w:rPr>
          <w:rFonts w:ascii="Times New Roman" w:hAnsi="Times New Roman" w:cs="Times New Roman"/>
          <w:b/>
          <w:sz w:val="28"/>
          <w:szCs w:val="28"/>
        </w:rPr>
        <w:t>Мероприятия по сбору средств</w:t>
      </w:r>
    </w:p>
    <w:p w:rsidR="00317E93" w:rsidRPr="00F05875" w:rsidRDefault="00317E93" w:rsidP="00317E93">
      <w:pPr>
        <w:spacing w:line="360" w:lineRule="auto"/>
        <w:ind w:firstLine="851"/>
        <w:rPr>
          <w:rFonts w:ascii="Times New Roman" w:hAnsi="Times New Roman" w:cs="Times New Roman"/>
          <w:sz w:val="28"/>
          <w:szCs w:val="28"/>
        </w:rPr>
      </w:pPr>
      <w:r w:rsidRPr="00F05875">
        <w:rPr>
          <w:rFonts w:ascii="Times New Roman" w:hAnsi="Times New Roman" w:cs="Times New Roman"/>
          <w:sz w:val="28"/>
          <w:szCs w:val="28"/>
        </w:rPr>
        <w:t>Как следует из названия, целью этих мероприятий является сбор средств для организации. Поэтому неудивительно, что они часто используются благотворительными</w:t>
      </w:r>
      <w:r w:rsidR="00CE5149" w:rsidRPr="00F05875">
        <w:rPr>
          <w:rFonts w:ascii="Times New Roman" w:hAnsi="Times New Roman" w:cs="Times New Roman"/>
          <w:sz w:val="28"/>
          <w:szCs w:val="28"/>
        </w:rPr>
        <w:t xml:space="preserve"> и</w:t>
      </w:r>
      <w:r w:rsidRPr="00F05875">
        <w:rPr>
          <w:rFonts w:ascii="Times New Roman" w:hAnsi="Times New Roman" w:cs="Times New Roman"/>
          <w:sz w:val="28"/>
          <w:szCs w:val="28"/>
        </w:rPr>
        <w:t xml:space="preserve"> некоммерческими организациями.</w:t>
      </w:r>
    </w:p>
    <w:p w:rsidR="00317E93" w:rsidRPr="00F05875" w:rsidRDefault="00317E93" w:rsidP="00317E93">
      <w:pPr>
        <w:spacing w:line="360" w:lineRule="auto"/>
        <w:ind w:firstLine="851"/>
        <w:rPr>
          <w:rFonts w:ascii="Times New Roman" w:hAnsi="Times New Roman" w:cs="Times New Roman"/>
          <w:sz w:val="28"/>
          <w:szCs w:val="28"/>
        </w:rPr>
      </w:pPr>
      <w:r w:rsidRPr="00F05875">
        <w:rPr>
          <w:rFonts w:ascii="Times New Roman" w:hAnsi="Times New Roman" w:cs="Times New Roman"/>
          <w:sz w:val="28"/>
          <w:szCs w:val="28"/>
        </w:rPr>
        <w:t>1. Аукционы</w:t>
      </w:r>
    </w:p>
    <w:p w:rsidR="00317E93" w:rsidRPr="00F05875" w:rsidRDefault="00CE5149" w:rsidP="00317E93">
      <w:pPr>
        <w:spacing w:line="360" w:lineRule="auto"/>
        <w:ind w:firstLine="851"/>
        <w:rPr>
          <w:rFonts w:ascii="Times New Roman" w:hAnsi="Times New Roman" w:cs="Times New Roman"/>
          <w:sz w:val="28"/>
          <w:szCs w:val="28"/>
        </w:rPr>
      </w:pPr>
      <w:r w:rsidRPr="00F05875">
        <w:rPr>
          <w:rFonts w:ascii="Times New Roman" w:hAnsi="Times New Roman" w:cs="Times New Roman"/>
          <w:sz w:val="28"/>
          <w:szCs w:val="28"/>
        </w:rPr>
        <w:t>Аукционы</w:t>
      </w:r>
      <w:r w:rsidR="00317E93" w:rsidRPr="00F05875">
        <w:rPr>
          <w:rFonts w:ascii="Times New Roman" w:hAnsi="Times New Roman" w:cs="Times New Roman"/>
          <w:sz w:val="28"/>
          <w:szCs w:val="28"/>
        </w:rPr>
        <w:t xml:space="preserve"> могут привести к продаже товаров по более высокой цене, что дает благотворительным организациям шанс извлечь выгоду. Предоставление каталога предметов до аукциона дает людям время решить, на что они собираются делать ставки. Если они достаточно привязываются к товару, они, скорее всего, будут предлагать более высокие ставки в этот день. </w:t>
      </w:r>
      <w:r w:rsidRPr="00F05875">
        <w:rPr>
          <w:rFonts w:ascii="Times New Roman" w:hAnsi="Times New Roman" w:cs="Times New Roman"/>
          <w:sz w:val="28"/>
          <w:szCs w:val="28"/>
        </w:rPr>
        <w:t>Можно</w:t>
      </w:r>
      <w:r w:rsidR="00317E93" w:rsidRPr="00F05875">
        <w:rPr>
          <w:rFonts w:ascii="Times New Roman" w:hAnsi="Times New Roman" w:cs="Times New Roman"/>
          <w:sz w:val="28"/>
          <w:szCs w:val="28"/>
        </w:rPr>
        <w:t xml:space="preserve"> проводить аукционы онлайн или </w:t>
      </w:r>
      <w:proofErr w:type="spellStart"/>
      <w:r w:rsidRPr="00F05875">
        <w:rPr>
          <w:rFonts w:ascii="Times New Roman" w:hAnsi="Times New Roman" w:cs="Times New Roman"/>
          <w:sz w:val="28"/>
          <w:szCs w:val="28"/>
        </w:rPr>
        <w:t>оффлайн</w:t>
      </w:r>
      <w:proofErr w:type="spellEnd"/>
      <w:r w:rsidR="00317E93" w:rsidRPr="00F05875">
        <w:rPr>
          <w:rFonts w:ascii="Times New Roman" w:hAnsi="Times New Roman" w:cs="Times New Roman"/>
          <w:sz w:val="28"/>
          <w:szCs w:val="28"/>
        </w:rPr>
        <w:t xml:space="preserve">. Помимо </w:t>
      </w:r>
      <w:r w:rsidRPr="00F05875">
        <w:rPr>
          <w:rFonts w:ascii="Times New Roman" w:hAnsi="Times New Roman" w:cs="Times New Roman"/>
          <w:sz w:val="28"/>
          <w:szCs w:val="28"/>
        </w:rPr>
        <w:t>различных</w:t>
      </w:r>
      <w:r w:rsidR="00317E93" w:rsidRPr="00F05875">
        <w:rPr>
          <w:rFonts w:ascii="Times New Roman" w:hAnsi="Times New Roman" w:cs="Times New Roman"/>
          <w:sz w:val="28"/>
          <w:szCs w:val="28"/>
        </w:rPr>
        <w:t xml:space="preserve"> предметов, таких как произведения искусства</w:t>
      </w:r>
      <w:r w:rsidRPr="00F05875">
        <w:rPr>
          <w:rFonts w:ascii="Times New Roman" w:hAnsi="Times New Roman" w:cs="Times New Roman"/>
          <w:sz w:val="28"/>
          <w:szCs w:val="28"/>
        </w:rPr>
        <w:t>, вещи знаменитостей, книги с автографами</w:t>
      </w:r>
      <w:r w:rsidR="00317E93" w:rsidRPr="00F05875">
        <w:rPr>
          <w:rFonts w:ascii="Times New Roman" w:hAnsi="Times New Roman" w:cs="Times New Roman"/>
          <w:sz w:val="28"/>
          <w:szCs w:val="28"/>
        </w:rPr>
        <w:t xml:space="preserve">, </w:t>
      </w:r>
      <w:r w:rsidRPr="00F05875">
        <w:rPr>
          <w:rFonts w:ascii="Times New Roman" w:hAnsi="Times New Roman" w:cs="Times New Roman"/>
          <w:sz w:val="28"/>
          <w:szCs w:val="28"/>
        </w:rPr>
        <w:t>можно</w:t>
      </w:r>
      <w:r w:rsidR="00317E93" w:rsidRPr="00F05875">
        <w:rPr>
          <w:rFonts w:ascii="Times New Roman" w:hAnsi="Times New Roman" w:cs="Times New Roman"/>
          <w:sz w:val="28"/>
          <w:szCs w:val="28"/>
        </w:rPr>
        <w:t xml:space="preserve"> продавать с аукциона такие услуги, как персональные </w:t>
      </w:r>
      <w:r w:rsidR="00317E93" w:rsidRPr="00F05875">
        <w:rPr>
          <w:rFonts w:ascii="Times New Roman" w:hAnsi="Times New Roman" w:cs="Times New Roman"/>
          <w:sz w:val="28"/>
          <w:szCs w:val="28"/>
        </w:rPr>
        <w:lastRenderedPageBreak/>
        <w:t>тренировки или ужин в известном ресторане.</w:t>
      </w:r>
      <w:r w:rsidRPr="00F05875">
        <w:rPr>
          <w:rFonts w:ascii="Times New Roman" w:hAnsi="Times New Roman" w:cs="Times New Roman"/>
          <w:sz w:val="28"/>
          <w:szCs w:val="28"/>
        </w:rPr>
        <w:t xml:space="preserve"> Недавно стал популярным такой лот как ужин со звездой.</w:t>
      </w:r>
    </w:p>
    <w:p w:rsidR="00317E93" w:rsidRPr="00F05875" w:rsidRDefault="00317E93" w:rsidP="00317E93">
      <w:pPr>
        <w:spacing w:line="360" w:lineRule="auto"/>
        <w:ind w:firstLine="851"/>
        <w:rPr>
          <w:rFonts w:ascii="Times New Roman" w:hAnsi="Times New Roman" w:cs="Times New Roman"/>
          <w:sz w:val="28"/>
          <w:szCs w:val="28"/>
        </w:rPr>
      </w:pPr>
      <w:r w:rsidRPr="00F05875">
        <w:rPr>
          <w:rFonts w:ascii="Times New Roman" w:hAnsi="Times New Roman" w:cs="Times New Roman"/>
          <w:sz w:val="28"/>
          <w:szCs w:val="28"/>
        </w:rPr>
        <w:t>2. Спонсируемые спортивные мероприятия</w:t>
      </w:r>
    </w:p>
    <w:p w:rsidR="00317E93" w:rsidRPr="00F05875" w:rsidRDefault="00317E93" w:rsidP="00317E93">
      <w:pPr>
        <w:spacing w:line="360" w:lineRule="auto"/>
        <w:ind w:firstLine="851"/>
        <w:rPr>
          <w:rFonts w:ascii="Times New Roman" w:hAnsi="Times New Roman" w:cs="Times New Roman"/>
          <w:sz w:val="28"/>
          <w:szCs w:val="28"/>
        </w:rPr>
      </w:pPr>
      <w:r w:rsidRPr="00F05875">
        <w:rPr>
          <w:rFonts w:ascii="Times New Roman" w:hAnsi="Times New Roman" w:cs="Times New Roman"/>
          <w:sz w:val="28"/>
          <w:szCs w:val="28"/>
        </w:rPr>
        <w:t xml:space="preserve">Еще один популярный способ собрать деньги — поставить задачу, например, провести гонку и попросить участников собрать спонсорские деньги. Примеры мероприятий включают эстафеты, </w:t>
      </w:r>
      <w:r w:rsidR="00CE5149" w:rsidRPr="00F05875">
        <w:rPr>
          <w:rFonts w:ascii="Times New Roman" w:hAnsi="Times New Roman" w:cs="Times New Roman"/>
          <w:sz w:val="28"/>
          <w:szCs w:val="28"/>
        </w:rPr>
        <w:t>гонки, скачки</w:t>
      </w:r>
      <w:r w:rsidRPr="00F05875">
        <w:rPr>
          <w:rFonts w:ascii="Times New Roman" w:hAnsi="Times New Roman" w:cs="Times New Roman"/>
          <w:sz w:val="28"/>
          <w:szCs w:val="28"/>
        </w:rPr>
        <w:t xml:space="preserve"> и триатлоны, а в последние годы популярность приобрели такие полосы препятствий, как </w:t>
      </w:r>
      <w:proofErr w:type="spellStart"/>
      <w:r w:rsidRPr="00F05875">
        <w:rPr>
          <w:rFonts w:ascii="Times New Roman" w:hAnsi="Times New Roman" w:cs="Times New Roman"/>
          <w:sz w:val="28"/>
          <w:szCs w:val="28"/>
        </w:rPr>
        <w:t>Tough</w:t>
      </w:r>
      <w:proofErr w:type="spellEnd"/>
      <w:r w:rsidRPr="00F05875">
        <w:rPr>
          <w:rFonts w:ascii="Times New Roman" w:hAnsi="Times New Roman" w:cs="Times New Roman"/>
          <w:sz w:val="28"/>
          <w:szCs w:val="28"/>
        </w:rPr>
        <w:t xml:space="preserve"> </w:t>
      </w:r>
      <w:proofErr w:type="spellStart"/>
      <w:r w:rsidRPr="00F05875">
        <w:rPr>
          <w:rFonts w:ascii="Times New Roman" w:hAnsi="Times New Roman" w:cs="Times New Roman"/>
          <w:sz w:val="28"/>
          <w:szCs w:val="28"/>
        </w:rPr>
        <w:t>Mudder</w:t>
      </w:r>
      <w:proofErr w:type="spellEnd"/>
      <w:r w:rsidRPr="00F05875">
        <w:rPr>
          <w:rFonts w:ascii="Times New Roman" w:hAnsi="Times New Roman" w:cs="Times New Roman"/>
          <w:sz w:val="28"/>
          <w:szCs w:val="28"/>
        </w:rPr>
        <w:t xml:space="preserve"> и </w:t>
      </w:r>
      <w:proofErr w:type="spellStart"/>
      <w:r w:rsidRPr="00F05875">
        <w:rPr>
          <w:rFonts w:ascii="Times New Roman" w:hAnsi="Times New Roman" w:cs="Times New Roman"/>
          <w:sz w:val="28"/>
          <w:szCs w:val="28"/>
        </w:rPr>
        <w:t>Iron</w:t>
      </w:r>
      <w:proofErr w:type="spellEnd"/>
      <w:r w:rsidRPr="00F05875">
        <w:rPr>
          <w:rFonts w:ascii="Times New Roman" w:hAnsi="Times New Roman" w:cs="Times New Roman"/>
          <w:sz w:val="28"/>
          <w:szCs w:val="28"/>
        </w:rPr>
        <w:t xml:space="preserve"> </w:t>
      </w:r>
      <w:proofErr w:type="spellStart"/>
      <w:r w:rsidRPr="00F05875">
        <w:rPr>
          <w:rFonts w:ascii="Times New Roman" w:hAnsi="Times New Roman" w:cs="Times New Roman"/>
          <w:sz w:val="28"/>
          <w:szCs w:val="28"/>
        </w:rPr>
        <w:t>Man</w:t>
      </w:r>
      <w:proofErr w:type="spellEnd"/>
      <w:r w:rsidRPr="00F05875">
        <w:rPr>
          <w:rFonts w:ascii="Times New Roman" w:hAnsi="Times New Roman" w:cs="Times New Roman"/>
          <w:sz w:val="28"/>
          <w:szCs w:val="28"/>
        </w:rPr>
        <w:t xml:space="preserve">. Виртуальные забеги также становятся все более распространенными, поскольку их легче организовать. </w:t>
      </w:r>
    </w:p>
    <w:p w:rsidR="00317E93" w:rsidRPr="00F05875" w:rsidRDefault="00317E93" w:rsidP="00317E93">
      <w:pPr>
        <w:spacing w:line="360" w:lineRule="auto"/>
        <w:ind w:firstLine="851"/>
        <w:rPr>
          <w:rFonts w:ascii="Times New Roman" w:hAnsi="Times New Roman" w:cs="Times New Roman"/>
          <w:sz w:val="28"/>
          <w:szCs w:val="28"/>
        </w:rPr>
      </w:pPr>
      <w:r w:rsidRPr="00F05875">
        <w:rPr>
          <w:rFonts w:ascii="Times New Roman" w:hAnsi="Times New Roman" w:cs="Times New Roman"/>
          <w:sz w:val="28"/>
          <w:szCs w:val="28"/>
        </w:rPr>
        <w:t>3. Гала-ужины</w:t>
      </w:r>
    </w:p>
    <w:p w:rsidR="00317E93" w:rsidRPr="00F05875" w:rsidRDefault="00317E93" w:rsidP="00317E93">
      <w:pPr>
        <w:spacing w:line="360" w:lineRule="auto"/>
        <w:ind w:firstLine="851"/>
        <w:rPr>
          <w:rFonts w:ascii="Times New Roman" w:hAnsi="Times New Roman" w:cs="Times New Roman"/>
          <w:sz w:val="28"/>
          <w:szCs w:val="28"/>
        </w:rPr>
      </w:pPr>
      <w:r w:rsidRPr="00F05875">
        <w:rPr>
          <w:rFonts w:ascii="Times New Roman" w:hAnsi="Times New Roman" w:cs="Times New Roman"/>
          <w:sz w:val="28"/>
          <w:szCs w:val="28"/>
        </w:rPr>
        <w:t xml:space="preserve">Эти часто гламурные мероприятия </w:t>
      </w:r>
      <w:r w:rsidR="00CE5149" w:rsidRPr="00F05875">
        <w:rPr>
          <w:rFonts w:ascii="Times New Roman" w:hAnsi="Times New Roman" w:cs="Times New Roman"/>
          <w:sz w:val="28"/>
          <w:szCs w:val="28"/>
        </w:rPr>
        <w:t>обычно включают в себя изысканное меню</w:t>
      </w:r>
      <w:r w:rsidRPr="00F05875">
        <w:rPr>
          <w:rFonts w:ascii="Times New Roman" w:hAnsi="Times New Roman" w:cs="Times New Roman"/>
          <w:sz w:val="28"/>
          <w:szCs w:val="28"/>
        </w:rPr>
        <w:t xml:space="preserve"> и развлечения. Посетители платят за место за столом, и по прибытии их поощряют делать щедрые пожертвования через аукцион, лотерею или конкурс.</w:t>
      </w:r>
    </w:p>
    <w:p w:rsidR="00317E93" w:rsidRPr="00F05875" w:rsidRDefault="00317E93" w:rsidP="00317E93">
      <w:pPr>
        <w:spacing w:line="360" w:lineRule="auto"/>
        <w:ind w:firstLine="851"/>
        <w:rPr>
          <w:rFonts w:ascii="Times New Roman" w:hAnsi="Times New Roman" w:cs="Times New Roman"/>
          <w:b/>
          <w:sz w:val="28"/>
          <w:szCs w:val="28"/>
        </w:rPr>
      </w:pPr>
      <w:r w:rsidRPr="00F05875">
        <w:rPr>
          <w:rFonts w:ascii="Times New Roman" w:hAnsi="Times New Roman" w:cs="Times New Roman"/>
          <w:b/>
          <w:sz w:val="28"/>
          <w:szCs w:val="28"/>
        </w:rPr>
        <w:t>Фестивали</w:t>
      </w:r>
    </w:p>
    <w:p w:rsidR="00317E93" w:rsidRPr="00F05875" w:rsidRDefault="00317E93" w:rsidP="00771FA2">
      <w:pPr>
        <w:spacing w:line="360" w:lineRule="auto"/>
        <w:ind w:firstLine="851"/>
        <w:rPr>
          <w:rFonts w:ascii="Times New Roman" w:hAnsi="Times New Roman" w:cs="Times New Roman"/>
          <w:sz w:val="28"/>
          <w:szCs w:val="28"/>
        </w:rPr>
      </w:pPr>
      <w:r w:rsidRPr="00F05875">
        <w:rPr>
          <w:rFonts w:ascii="Times New Roman" w:hAnsi="Times New Roman" w:cs="Times New Roman"/>
          <w:sz w:val="28"/>
          <w:szCs w:val="28"/>
        </w:rPr>
        <w:t xml:space="preserve">В самом простом определении фестиваль — это организованная серия мероприятий или представлений, посвященных одной и той же теме, например музыке, еде или </w:t>
      </w:r>
      <w:r w:rsidR="00771FA2" w:rsidRPr="00F05875">
        <w:rPr>
          <w:rFonts w:ascii="Times New Roman" w:hAnsi="Times New Roman" w:cs="Times New Roman"/>
          <w:sz w:val="28"/>
          <w:szCs w:val="28"/>
        </w:rPr>
        <w:t>фильму</w:t>
      </w:r>
      <w:r w:rsidRPr="00F05875">
        <w:rPr>
          <w:rFonts w:ascii="Times New Roman" w:hAnsi="Times New Roman" w:cs="Times New Roman"/>
          <w:sz w:val="28"/>
          <w:szCs w:val="28"/>
        </w:rPr>
        <w:t xml:space="preserve">. </w:t>
      </w:r>
    </w:p>
    <w:p w:rsidR="00317E93" w:rsidRPr="00F05875" w:rsidRDefault="00317E93" w:rsidP="00317E93">
      <w:pPr>
        <w:spacing w:line="360" w:lineRule="auto"/>
        <w:ind w:firstLine="851"/>
        <w:rPr>
          <w:rFonts w:ascii="Times New Roman" w:hAnsi="Times New Roman" w:cs="Times New Roman"/>
          <w:sz w:val="28"/>
          <w:szCs w:val="28"/>
        </w:rPr>
      </w:pPr>
      <w:r w:rsidRPr="00F05875">
        <w:rPr>
          <w:rFonts w:ascii="Times New Roman" w:hAnsi="Times New Roman" w:cs="Times New Roman"/>
          <w:sz w:val="28"/>
          <w:szCs w:val="28"/>
        </w:rPr>
        <w:t xml:space="preserve">Кулинарные фестивали часто посвящены определенной теме, например, </w:t>
      </w:r>
      <w:proofErr w:type="spellStart"/>
      <w:r w:rsidRPr="00F05875">
        <w:rPr>
          <w:rFonts w:ascii="Times New Roman" w:hAnsi="Times New Roman" w:cs="Times New Roman"/>
          <w:sz w:val="28"/>
          <w:szCs w:val="28"/>
        </w:rPr>
        <w:t>веганской</w:t>
      </w:r>
      <w:proofErr w:type="spellEnd"/>
      <w:r w:rsidRPr="00F05875">
        <w:rPr>
          <w:rFonts w:ascii="Times New Roman" w:hAnsi="Times New Roman" w:cs="Times New Roman"/>
          <w:sz w:val="28"/>
          <w:szCs w:val="28"/>
        </w:rPr>
        <w:t xml:space="preserve"> или интернациональной кухне, и являются отличным способом объединить местное сообщество. </w:t>
      </w:r>
      <w:r w:rsidR="00771FA2" w:rsidRPr="00F05875">
        <w:rPr>
          <w:rFonts w:ascii="Times New Roman" w:hAnsi="Times New Roman" w:cs="Times New Roman"/>
          <w:sz w:val="28"/>
          <w:szCs w:val="28"/>
        </w:rPr>
        <w:t>Можно даже</w:t>
      </w:r>
      <w:r w:rsidRPr="00F05875">
        <w:rPr>
          <w:rFonts w:ascii="Times New Roman" w:hAnsi="Times New Roman" w:cs="Times New Roman"/>
          <w:sz w:val="28"/>
          <w:szCs w:val="28"/>
        </w:rPr>
        <w:t xml:space="preserve"> провести кулинарный фестиваль виртуально, попросив участников заплатить за персонализированные коробки с едой, которые доставят прямо к их двери, и используя платформу </w:t>
      </w:r>
      <w:proofErr w:type="spellStart"/>
      <w:r w:rsidRPr="00F05875">
        <w:rPr>
          <w:rFonts w:ascii="Times New Roman" w:hAnsi="Times New Roman" w:cs="Times New Roman"/>
          <w:sz w:val="28"/>
          <w:szCs w:val="28"/>
        </w:rPr>
        <w:t>видеохостинга</w:t>
      </w:r>
      <w:proofErr w:type="spellEnd"/>
      <w:r w:rsidRPr="00F05875">
        <w:rPr>
          <w:rFonts w:ascii="Times New Roman" w:hAnsi="Times New Roman" w:cs="Times New Roman"/>
          <w:sz w:val="28"/>
          <w:szCs w:val="28"/>
        </w:rPr>
        <w:t xml:space="preserve"> для еды и чатов с поставщиками.</w:t>
      </w:r>
    </w:p>
    <w:p w:rsidR="00317E93" w:rsidRPr="00F05875" w:rsidRDefault="00317E93" w:rsidP="00317E93">
      <w:pPr>
        <w:spacing w:line="360" w:lineRule="auto"/>
        <w:ind w:firstLine="851"/>
        <w:rPr>
          <w:rFonts w:ascii="Times New Roman" w:hAnsi="Times New Roman" w:cs="Times New Roman"/>
          <w:b/>
          <w:sz w:val="28"/>
          <w:szCs w:val="28"/>
        </w:rPr>
      </w:pPr>
      <w:r w:rsidRPr="00F05875">
        <w:rPr>
          <w:rFonts w:ascii="Times New Roman" w:hAnsi="Times New Roman" w:cs="Times New Roman"/>
          <w:b/>
          <w:sz w:val="28"/>
          <w:szCs w:val="28"/>
        </w:rPr>
        <w:t>Гибридные события</w:t>
      </w:r>
    </w:p>
    <w:p w:rsidR="00317E93" w:rsidRPr="00F05875" w:rsidRDefault="00FC52A3" w:rsidP="00317E93">
      <w:pPr>
        <w:spacing w:line="360" w:lineRule="auto"/>
        <w:ind w:firstLine="851"/>
        <w:rPr>
          <w:rFonts w:ascii="Times New Roman" w:hAnsi="Times New Roman" w:cs="Times New Roman"/>
          <w:sz w:val="28"/>
          <w:szCs w:val="28"/>
        </w:rPr>
      </w:pPr>
      <w:r w:rsidRPr="00F05875">
        <w:rPr>
          <w:rFonts w:ascii="Times New Roman" w:hAnsi="Times New Roman" w:cs="Times New Roman"/>
          <w:sz w:val="28"/>
          <w:szCs w:val="28"/>
        </w:rPr>
        <w:lastRenderedPageBreak/>
        <w:t>Гибридные мероприятия включаю</w:t>
      </w:r>
      <w:r w:rsidR="00317E93" w:rsidRPr="00F05875">
        <w:rPr>
          <w:rFonts w:ascii="Times New Roman" w:hAnsi="Times New Roman" w:cs="Times New Roman"/>
          <w:sz w:val="28"/>
          <w:szCs w:val="28"/>
        </w:rPr>
        <w:t xml:space="preserve">т в себя как личные, так и виртуальные элементы. Ключом к успеху здесь является удовлетворение потребностей обоих типов посетителей. Например, образцы </w:t>
      </w:r>
      <w:r w:rsidRPr="00F05875">
        <w:rPr>
          <w:rFonts w:ascii="Times New Roman" w:hAnsi="Times New Roman" w:cs="Times New Roman"/>
          <w:sz w:val="28"/>
          <w:szCs w:val="28"/>
        </w:rPr>
        <w:t>товаров для дегустации</w:t>
      </w:r>
      <w:r w:rsidR="00317E93" w:rsidRPr="00F05875">
        <w:rPr>
          <w:rFonts w:ascii="Times New Roman" w:hAnsi="Times New Roman" w:cs="Times New Roman"/>
          <w:sz w:val="28"/>
          <w:szCs w:val="28"/>
        </w:rPr>
        <w:t xml:space="preserve"> </w:t>
      </w:r>
      <w:r w:rsidRPr="00F05875">
        <w:rPr>
          <w:rFonts w:ascii="Times New Roman" w:hAnsi="Times New Roman" w:cs="Times New Roman"/>
          <w:sz w:val="28"/>
          <w:szCs w:val="28"/>
        </w:rPr>
        <w:t>можно</w:t>
      </w:r>
      <w:r w:rsidR="00317E93" w:rsidRPr="00F05875">
        <w:rPr>
          <w:rFonts w:ascii="Times New Roman" w:hAnsi="Times New Roman" w:cs="Times New Roman"/>
          <w:sz w:val="28"/>
          <w:szCs w:val="28"/>
        </w:rPr>
        <w:t xml:space="preserve"> отправить виртуальным гостям, чтобы они почувствовали себя на реальном мероприятии</w:t>
      </w:r>
      <w:r w:rsidRPr="00F05875">
        <w:rPr>
          <w:rFonts w:ascii="Times New Roman" w:hAnsi="Times New Roman" w:cs="Times New Roman"/>
          <w:sz w:val="28"/>
          <w:szCs w:val="28"/>
        </w:rPr>
        <w:t>.</w:t>
      </w:r>
      <w:r w:rsidR="00317E93" w:rsidRPr="00F05875">
        <w:rPr>
          <w:rFonts w:ascii="Times New Roman" w:hAnsi="Times New Roman" w:cs="Times New Roman"/>
          <w:sz w:val="28"/>
          <w:szCs w:val="28"/>
        </w:rPr>
        <w:t xml:space="preserve"> Или </w:t>
      </w:r>
      <w:r w:rsidRPr="00F05875">
        <w:rPr>
          <w:rFonts w:ascii="Times New Roman" w:hAnsi="Times New Roman" w:cs="Times New Roman"/>
          <w:sz w:val="28"/>
          <w:szCs w:val="28"/>
        </w:rPr>
        <w:t>можно</w:t>
      </w:r>
      <w:r w:rsidR="00317E93" w:rsidRPr="00F05875">
        <w:rPr>
          <w:rFonts w:ascii="Times New Roman" w:hAnsi="Times New Roman" w:cs="Times New Roman"/>
          <w:sz w:val="28"/>
          <w:szCs w:val="28"/>
        </w:rPr>
        <w:t xml:space="preserve"> дать им доступ к товарам, которые будут продаваться в этот день</w:t>
      </w:r>
      <w:r w:rsidRPr="00F05875">
        <w:rPr>
          <w:rFonts w:ascii="Times New Roman" w:hAnsi="Times New Roman" w:cs="Times New Roman"/>
          <w:sz w:val="28"/>
          <w:szCs w:val="28"/>
        </w:rPr>
        <w:t>.</w:t>
      </w:r>
      <w:r w:rsidR="00317E93" w:rsidRPr="00F05875">
        <w:rPr>
          <w:rFonts w:ascii="Times New Roman" w:hAnsi="Times New Roman" w:cs="Times New Roman"/>
          <w:sz w:val="28"/>
          <w:szCs w:val="28"/>
        </w:rPr>
        <w:t xml:space="preserve"> Вот несколько примеров гибридных событий.</w:t>
      </w:r>
    </w:p>
    <w:p w:rsidR="00317E93" w:rsidRPr="00F05875" w:rsidRDefault="00317E93" w:rsidP="00317E93">
      <w:pPr>
        <w:spacing w:line="360" w:lineRule="auto"/>
        <w:ind w:firstLine="851"/>
        <w:rPr>
          <w:rFonts w:ascii="Times New Roman" w:hAnsi="Times New Roman" w:cs="Times New Roman"/>
          <w:sz w:val="28"/>
          <w:szCs w:val="28"/>
        </w:rPr>
      </w:pPr>
      <w:r w:rsidRPr="00F05875">
        <w:rPr>
          <w:rFonts w:ascii="Times New Roman" w:hAnsi="Times New Roman" w:cs="Times New Roman"/>
          <w:sz w:val="28"/>
          <w:szCs w:val="28"/>
        </w:rPr>
        <w:t>1. Фестивали</w:t>
      </w:r>
    </w:p>
    <w:p w:rsidR="00FC52A3" w:rsidRPr="00F05875" w:rsidRDefault="00FC52A3" w:rsidP="00317E93">
      <w:pPr>
        <w:spacing w:line="360" w:lineRule="auto"/>
        <w:ind w:firstLine="851"/>
        <w:rPr>
          <w:rFonts w:ascii="Times New Roman" w:hAnsi="Times New Roman" w:cs="Times New Roman"/>
          <w:sz w:val="28"/>
          <w:szCs w:val="28"/>
        </w:rPr>
      </w:pPr>
      <w:r w:rsidRPr="00F05875">
        <w:rPr>
          <w:rFonts w:ascii="Times New Roman" w:hAnsi="Times New Roman" w:cs="Times New Roman"/>
          <w:sz w:val="28"/>
          <w:szCs w:val="28"/>
        </w:rPr>
        <w:t>М</w:t>
      </w:r>
      <w:r w:rsidR="00317E93" w:rsidRPr="00F05875">
        <w:rPr>
          <w:rFonts w:ascii="Times New Roman" w:hAnsi="Times New Roman" w:cs="Times New Roman"/>
          <w:sz w:val="28"/>
          <w:szCs w:val="28"/>
        </w:rPr>
        <w:t xml:space="preserve">узыкальные выступления с живой аудиторией, которые также можно транслировать для поклонников по всему миру. Или, может быть, это кинофестиваль, на котором демонстрируются новые и будущие таланты с помощью серии показов. За ними можно было наблюдать лично на мероприятии или виртуально. </w:t>
      </w:r>
    </w:p>
    <w:p w:rsidR="00317E93" w:rsidRPr="00F05875" w:rsidRDefault="00317E93" w:rsidP="00317E93">
      <w:pPr>
        <w:spacing w:line="360" w:lineRule="auto"/>
        <w:ind w:firstLine="851"/>
        <w:rPr>
          <w:rFonts w:ascii="Times New Roman" w:hAnsi="Times New Roman" w:cs="Times New Roman"/>
          <w:sz w:val="28"/>
          <w:szCs w:val="28"/>
        </w:rPr>
      </w:pPr>
      <w:r w:rsidRPr="00F05875">
        <w:rPr>
          <w:rFonts w:ascii="Times New Roman" w:hAnsi="Times New Roman" w:cs="Times New Roman"/>
          <w:sz w:val="28"/>
          <w:szCs w:val="28"/>
        </w:rPr>
        <w:t>2. Конференции</w:t>
      </w:r>
    </w:p>
    <w:p w:rsidR="004F3763" w:rsidRPr="00F05875" w:rsidRDefault="00317E93" w:rsidP="00317E93">
      <w:pPr>
        <w:spacing w:line="360" w:lineRule="auto"/>
        <w:ind w:firstLine="851"/>
        <w:rPr>
          <w:rFonts w:ascii="Times New Roman" w:hAnsi="Times New Roman" w:cs="Times New Roman"/>
          <w:sz w:val="28"/>
          <w:szCs w:val="28"/>
        </w:rPr>
      </w:pPr>
      <w:r w:rsidRPr="00F05875">
        <w:rPr>
          <w:rFonts w:ascii="Times New Roman" w:hAnsi="Times New Roman" w:cs="Times New Roman"/>
          <w:sz w:val="28"/>
          <w:szCs w:val="28"/>
        </w:rPr>
        <w:t xml:space="preserve">Например, мероприятия, на которых собираются ведущие эксперты отрасли для обмена знаниями, могут проводиться лично в конференц-центре и транслироваться в прямом эфире для виртуальных участников. Это позволяет охватить более широкую аудиторию. Чтобы все участники могли насладиться </w:t>
      </w:r>
      <w:r w:rsidR="00C2554C" w:rsidRPr="00F05875">
        <w:rPr>
          <w:rFonts w:ascii="Times New Roman" w:hAnsi="Times New Roman" w:cs="Times New Roman"/>
          <w:sz w:val="28"/>
          <w:szCs w:val="28"/>
        </w:rPr>
        <w:t>полноценной обратной связью</w:t>
      </w:r>
      <w:r w:rsidRPr="00F05875">
        <w:rPr>
          <w:rFonts w:ascii="Times New Roman" w:hAnsi="Times New Roman" w:cs="Times New Roman"/>
          <w:sz w:val="28"/>
          <w:szCs w:val="28"/>
        </w:rPr>
        <w:t xml:space="preserve">, </w:t>
      </w:r>
      <w:r w:rsidR="00C2554C" w:rsidRPr="00F05875">
        <w:rPr>
          <w:rFonts w:ascii="Times New Roman" w:hAnsi="Times New Roman" w:cs="Times New Roman"/>
          <w:sz w:val="28"/>
          <w:szCs w:val="28"/>
        </w:rPr>
        <w:t>можно использовать</w:t>
      </w:r>
      <w:r w:rsidRPr="00F05875">
        <w:rPr>
          <w:rFonts w:ascii="Times New Roman" w:hAnsi="Times New Roman" w:cs="Times New Roman"/>
          <w:sz w:val="28"/>
          <w:szCs w:val="28"/>
        </w:rPr>
        <w:t xml:space="preserve"> интерактивные инструменты, такие как чаты и комнаты обсуждения, сеансы вопросов и ответов</w:t>
      </w:r>
      <w:r w:rsidR="00C2554C" w:rsidRPr="00F05875">
        <w:rPr>
          <w:rFonts w:ascii="Times New Roman" w:hAnsi="Times New Roman" w:cs="Times New Roman"/>
          <w:sz w:val="28"/>
          <w:szCs w:val="28"/>
        </w:rPr>
        <w:t>, а также</w:t>
      </w:r>
      <w:r w:rsidRPr="00F05875">
        <w:rPr>
          <w:rFonts w:ascii="Times New Roman" w:hAnsi="Times New Roman" w:cs="Times New Roman"/>
          <w:sz w:val="28"/>
          <w:szCs w:val="28"/>
        </w:rPr>
        <w:t xml:space="preserve"> </w:t>
      </w:r>
      <w:proofErr w:type="spellStart"/>
      <w:r w:rsidRPr="00F05875">
        <w:rPr>
          <w:rFonts w:ascii="Times New Roman" w:hAnsi="Times New Roman" w:cs="Times New Roman"/>
          <w:sz w:val="28"/>
          <w:szCs w:val="28"/>
        </w:rPr>
        <w:t>нетворкинг</w:t>
      </w:r>
      <w:proofErr w:type="spellEnd"/>
      <w:r w:rsidRPr="00F05875">
        <w:rPr>
          <w:rFonts w:ascii="Times New Roman" w:hAnsi="Times New Roman" w:cs="Times New Roman"/>
          <w:sz w:val="28"/>
          <w:szCs w:val="28"/>
        </w:rPr>
        <w:t>.</w:t>
      </w:r>
    </w:p>
    <w:p w:rsidR="00C2554C" w:rsidRPr="00F05875" w:rsidRDefault="00C2554C" w:rsidP="00317E93">
      <w:pPr>
        <w:spacing w:line="360" w:lineRule="auto"/>
        <w:ind w:firstLine="851"/>
        <w:rPr>
          <w:rFonts w:ascii="Times New Roman" w:hAnsi="Times New Roman" w:cs="Times New Roman"/>
          <w:sz w:val="28"/>
          <w:szCs w:val="28"/>
        </w:rPr>
      </w:pPr>
    </w:p>
    <w:p w:rsidR="00C2554C" w:rsidRPr="00F05875" w:rsidRDefault="00C2554C" w:rsidP="00317E93">
      <w:pPr>
        <w:spacing w:line="360" w:lineRule="auto"/>
        <w:ind w:firstLine="851"/>
        <w:rPr>
          <w:rFonts w:ascii="Times New Roman" w:hAnsi="Times New Roman" w:cs="Times New Roman"/>
          <w:sz w:val="28"/>
          <w:szCs w:val="28"/>
        </w:rPr>
      </w:pPr>
    </w:p>
    <w:p w:rsidR="00C2554C" w:rsidRPr="00F05875" w:rsidRDefault="00C2554C" w:rsidP="00317E93">
      <w:pPr>
        <w:spacing w:line="360" w:lineRule="auto"/>
        <w:ind w:firstLine="851"/>
        <w:rPr>
          <w:rFonts w:ascii="Times New Roman" w:hAnsi="Times New Roman" w:cs="Times New Roman"/>
          <w:sz w:val="28"/>
          <w:szCs w:val="28"/>
        </w:rPr>
      </w:pPr>
    </w:p>
    <w:p w:rsidR="00C2554C" w:rsidRPr="00F05875" w:rsidRDefault="00C2554C" w:rsidP="00317E93">
      <w:pPr>
        <w:spacing w:line="360" w:lineRule="auto"/>
        <w:ind w:firstLine="851"/>
        <w:rPr>
          <w:rFonts w:ascii="Times New Roman" w:hAnsi="Times New Roman" w:cs="Times New Roman"/>
          <w:sz w:val="28"/>
          <w:szCs w:val="28"/>
        </w:rPr>
      </w:pPr>
    </w:p>
    <w:p w:rsidR="00C2554C" w:rsidRPr="00F05875" w:rsidRDefault="00C2554C" w:rsidP="00317E93">
      <w:pPr>
        <w:spacing w:line="360" w:lineRule="auto"/>
        <w:ind w:firstLine="851"/>
        <w:rPr>
          <w:rFonts w:ascii="Times New Roman" w:hAnsi="Times New Roman" w:cs="Times New Roman"/>
          <w:sz w:val="28"/>
          <w:szCs w:val="28"/>
        </w:rPr>
      </w:pPr>
    </w:p>
    <w:p w:rsidR="00B66AA2" w:rsidRPr="00F05875" w:rsidRDefault="00B66AA2" w:rsidP="00B66AA2">
      <w:pPr>
        <w:spacing w:line="360" w:lineRule="auto"/>
        <w:ind w:firstLine="851"/>
        <w:jc w:val="center"/>
        <w:rPr>
          <w:rFonts w:ascii="Times New Roman" w:hAnsi="Times New Roman" w:cs="Times New Roman"/>
          <w:b/>
          <w:sz w:val="28"/>
          <w:szCs w:val="28"/>
        </w:rPr>
      </w:pPr>
      <w:r w:rsidRPr="00F05875">
        <w:rPr>
          <w:rFonts w:ascii="Times New Roman" w:hAnsi="Times New Roman" w:cs="Times New Roman"/>
          <w:b/>
          <w:sz w:val="28"/>
          <w:szCs w:val="28"/>
        </w:rPr>
        <w:lastRenderedPageBreak/>
        <w:t>ГЛАВА 3. ТРАДИЦИОННЫЕ И НЕТРАДИЦИОННЫЕ ФОРМЫ СПЕЦИАЛЬНЫХ МЕРОПРИЯТИЙ</w:t>
      </w:r>
    </w:p>
    <w:p w:rsidR="00B66AA2" w:rsidRPr="00F05875" w:rsidRDefault="00B66AA2" w:rsidP="00B66AA2">
      <w:pPr>
        <w:spacing w:line="360" w:lineRule="auto"/>
        <w:ind w:firstLine="851"/>
        <w:rPr>
          <w:rFonts w:ascii="Times New Roman" w:hAnsi="Times New Roman" w:cs="Times New Roman"/>
          <w:sz w:val="28"/>
          <w:szCs w:val="28"/>
        </w:rPr>
      </w:pPr>
      <w:r w:rsidRPr="00F05875">
        <w:rPr>
          <w:rFonts w:ascii="Times New Roman" w:hAnsi="Times New Roman" w:cs="Times New Roman"/>
          <w:sz w:val="28"/>
          <w:szCs w:val="28"/>
        </w:rPr>
        <w:t>Традиционные формы мероприятий широко признаны маркетологами творческими, легкодоступными, гибкими и достаточно точными инструментами продвижения бренда</w:t>
      </w:r>
      <w:r w:rsidR="0001779A" w:rsidRPr="00F05875">
        <w:rPr>
          <w:rStyle w:val="a5"/>
          <w:rFonts w:ascii="Times New Roman" w:hAnsi="Times New Roman" w:cs="Times New Roman"/>
          <w:sz w:val="28"/>
          <w:szCs w:val="28"/>
        </w:rPr>
        <w:footnoteReference w:id="4"/>
      </w:r>
      <w:r w:rsidRPr="00F05875">
        <w:rPr>
          <w:rFonts w:ascii="Times New Roman" w:hAnsi="Times New Roman" w:cs="Times New Roman"/>
          <w:sz w:val="28"/>
          <w:szCs w:val="28"/>
        </w:rPr>
        <w:t>. Многие практики считают, что установление прямого контакта с потребителями в реальности во время фестиваля, выставки или спортивного матча может привести к реалистичному и запоминающемуся впечатлению от бренда</w:t>
      </w:r>
      <w:r w:rsidR="007E7C65" w:rsidRPr="00F05875">
        <w:rPr>
          <w:rStyle w:val="a5"/>
          <w:rFonts w:ascii="Times New Roman" w:hAnsi="Times New Roman" w:cs="Times New Roman"/>
          <w:sz w:val="28"/>
          <w:szCs w:val="28"/>
        </w:rPr>
        <w:footnoteReference w:id="5"/>
      </w:r>
      <w:r w:rsidRPr="00F05875">
        <w:rPr>
          <w:rFonts w:ascii="Times New Roman" w:hAnsi="Times New Roman" w:cs="Times New Roman"/>
          <w:sz w:val="28"/>
          <w:szCs w:val="28"/>
        </w:rPr>
        <w:t xml:space="preserve">. </w:t>
      </w:r>
    </w:p>
    <w:p w:rsidR="00B66AA2" w:rsidRPr="00F05875" w:rsidRDefault="00B66AA2" w:rsidP="00B66AA2">
      <w:pPr>
        <w:spacing w:line="360" w:lineRule="auto"/>
        <w:ind w:firstLine="851"/>
        <w:rPr>
          <w:rFonts w:ascii="Times New Roman" w:hAnsi="Times New Roman" w:cs="Times New Roman"/>
          <w:sz w:val="28"/>
          <w:szCs w:val="28"/>
        </w:rPr>
      </w:pPr>
      <w:r w:rsidRPr="00F05875">
        <w:rPr>
          <w:rFonts w:ascii="Times New Roman" w:hAnsi="Times New Roman" w:cs="Times New Roman"/>
          <w:sz w:val="28"/>
          <w:szCs w:val="28"/>
        </w:rPr>
        <w:t xml:space="preserve">Существует два основных метода создания контактов между брендом и потребителем на мероприятиях: </w:t>
      </w:r>
    </w:p>
    <w:p w:rsidR="00B66AA2" w:rsidRPr="00F05875" w:rsidRDefault="00B66AA2" w:rsidP="00B66AA2">
      <w:pPr>
        <w:spacing w:line="360" w:lineRule="auto"/>
        <w:ind w:firstLine="851"/>
        <w:rPr>
          <w:rFonts w:ascii="Times New Roman" w:hAnsi="Times New Roman" w:cs="Times New Roman"/>
          <w:sz w:val="28"/>
          <w:szCs w:val="28"/>
        </w:rPr>
      </w:pPr>
      <w:r w:rsidRPr="00F05875">
        <w:rPr>
          <w:rFonts w:ascii="Times New Roman" w:hAnsi="Times New Roman" w:cs="Times New Roman"/>
          <w:sz w:val="28"/>
          <w:szCs w:val="28"/>
        </w:rPr>
        <w:t xml:space="preserve">- цифровые и нецифровые вывески (например, доски, дисплеи, видеоэкраны и экраны потоковой передачи и т. д.); </w:t>
      </w:r>
    </w:p>
    <w:p w:rsidR="00B66AA2" w:rsidRPr="00F05875" w:rsidRDefault="00B66AA2" w:rsidP="00B66AA2">
      <w:pPr>
        <w:spacing w:line="360" w:lineRule="auto"/>
        <w:ind w:firstLine="851"/>
        <w:rPr>
          <w:rFonts w:ascii="Times New Roman" w:hAnsi="Times New Roman" w:cs="Times New Roman"/>
          <w:sz w:val="28"/>
          <w:szCs w:val="28"/>
        </w:rPr>
      </w:pPr>
      <w:r w:rsidRPr="00F05875">
        <w:rPr>
          <w:rFonts w:ascii="Times New Roman" w:hAnsi="Times New Roman" w:cs="Times New Roman"/>
          <w:sz w:val="28"/>
          <w:szCs w:val="28"/>
        </w:rPr>
        <w:t xml:space="preserve">- проекты по активации бренда. </w:t>
      </w:r>
    </w:p>
    <w:p w:rsidR="00B66AA2" w:rsidRPr="00F05875" w:rsidRDefault="00B66AA2" w:rsidP="00B66AA2">
      <w:pPr>
        <w:spacing w:line="360" w:lineRule="auto"/>
        <w:ind w:firstLine="851"/>
        <w:rPr>
          <w:rFonts w:ascii="Times New Roman" w:hAnsi="Times New Roman" w:cs="Times New Roman"/>
          <w:sz w:val="28"/>
          <w:szCs w:val="28"/>
        </w:rPr>
      </w:pPr>
      <w:r w:rsidRPr="00F05875">
        <w:rPr>
          <w:rFonts w:ascii="Times New Roman" w:hAnsi="Times New Roman" w:cs="Times New Roman"/>
          <w:sz w:val="28"/>
          <w:szCs w:val="28"/>
        </w:rPr>
        <w:t xml:space="preserve">В то время как с помощью первого метода маркетологи могут только стимулировать восприятие посетителей и влиять на память потребителей, увеличивая частоту отображаемых сообщений, второй вариант предлагает больше возможностей для </w:t>
      </w:r>
      <w:proofErr w:type="spellStart"/>
      <w:r w:rsidRPr="00F05875">
        <w:rPr>
          <w:rFonts w:ascii="Times New Roman" w:hAnsi="Times New Roman" w:cs="Times New Roman"/>
          <w:sz w:val="28"/>
          <w:szCs w:val="28"/>
        </w:rPr>
        <w:t>брендинга</w:t>
      </w:r>
      <w:proofErr w:type="spellEnd"/>
      <w:r w:rsidRPr="00F05875">
        <w:rPr>
          <w:rFonts w:ascii="Times New Roman" w:hAnsi="Times New Roman" w:cs="Times New Roman"/>
          <w:sz w:val="28"/>
          <w:szCs w:val="28"/>
        </w:rPr>
        <w:t xml:space="preserve">. Они были описаны исследователем </w:t>
      </w:r>
      <w:proofErr w:type="spellStart"/>
      <w:r w:rsidRPr="00F05875">
        <w:rPr>
          <w:rFonts w:ascii="Times New Roman" w:hAnsi="Times New Roman" w:cs="Times New Roman"/>
          <w:sz w:val="28"/>
          <w:szCs w:val="28"/>
        </w:rPr>
        <w:t>Коппетти</w:t>
      </w:r>
      <w:proofErr w:type="spellEnd"/>
      <w:r w:rsidR="007E7C65" w:rsidRPr="00F05875">
        <w:rPr>
          <w:rStyle w:val="a5"/>
          <w:rFonts w:ascii="Times New Roman" w:hAnsi="Times New Roman" w:cs="Times New Roman"/>
          <w:sz w:val="28"/>
          <w:szCs w:val="28"/>
        </w:rPr>
        <w:footnoteReference w:id="6"/>
      </w:r>
      <w:r w:rsidRPr="00F05875">
        <w:rPr>
          <w:rFonts w:ascii="Times New Roman" w:hAnsi="Times New Roman" w:cs="Times New Roman"/>
          <w:sz w:val="28"/>
          <w:szCs w:val="28"/>
        </w:rPr>
        <w:t xml:space="preserve"> и могут быть сгруппированы следующим образом:</w:t>
      </w:r>
    </w:p>
    <w:p w:rsidR="00B66AA2" w:rsidRPr="00F05875" w:rsidRDefault="00B66AA2" w:rsidP="00B66AA2">
      <w:pPr>
        <w:spacing w:line="360" w:lineRule="auto"/>
        <w:ind w:firstLine="851"/>
        <w:rPr>
          <w:rFonts w:ascii="Times New Roman" w:hAnsi="Times New Roman" w:cs="Times New Roman"/>
          <w:sz w:val="28"/>
          <w:szCs w:val="28"/>
        </w:rPr>
      </w:pPr>
      <w:r w:rsidRPr="00F05875">
        <w:rPr>
          <w:rFonts w:ascii="Times New Roman" w:hAnsi="Times New Roman" w:cs="Times New Roman"/>
          <w:sz w:val="28"/>
          <w:szCs w:val="28"/>
        </w:rPr>
        <w:t>(a) использование продукта, т. е. организация испытаний продукта и отбор образцов в местах проведения мероприятий и на объектах. Это часто применяемое решение для представления новых брендов, сложных продуктов или труднообъяснимых услуг. Даже «</w:t>
      </w:r>
      <w:proofErr w:type="spellStart"/>
      <w:r w:rsidRPr="00F05875">
        <w:rPr>
          <w:rFonts w:ascii="Times New Roman" w:hAnsi="Times New Roman" w:cs="Times New Roman"/>
          <w:sz w:val="28"/>
          <w:szCs w:val="28"/>
        </w:rPr>
        <w:t>непробные</w:t>
      </w:r>
      <w:proofErr w:type="spellEnd"/>
      <w:r w:rsidRPr="00F05875">
        <w:rPr>
          <w:rFonts w:ascii="Times New Roman" w:hAnsi="Times New Roman" w:cs="Times New Roman"/>
          <w:sz w:val="28"/>
          <w:szCs w:val="28"/>
        </w:rPr>
        <w:t xml:space="preserve">» продукты (например, алкоголь) могут принести пользу, если они достаточно </w:t>
      </w:r>
      <w:r w:rsidRPr="00F05875">
        <w:rPr>
          <w:rFonts w:ascii="Times New Roman" w:hAnsi="Times New Roman" w:cs="Times New Roman"/>
          <w:sz w:val="28"/>
          <w:szCs w:val="28"/>
        </w:rPr>
        <w:lastRenderedPageBreak/>
        <w:t xml:space="preserve">креативны. Например, на фестивале </w:t>
      </w:r>
      <w:proofErr w:type="spellStart"/>
      <w:r w:rsidRPr="00F05875">
        <w:rPr>
          <w:rFonts w:ascii="Times New Roman" w:hAnsi="Times New Roman" w:cs="Times New Roman"/>
          <w:sz w:val="28"/>
          <w:szCs w:val="28"/>
        </w:rPr>
        <w:t>Newquay's</w:t>
      </w:r>
      <w:proofErr w:type="spellEnd"/>
      <w:r w:rsidRPr="00F05875">
        <w:rPr>
          <w:rFonts w:ascii="Times New Roman" w:hAnsi="Times New Roman" w:cs="Times New Roman"/>
          <w:sz w:val="28"/>
          <w:szCs w:val="28"/>
        </w:rPr>
        <w:t xml:space="preserve"> </w:t>
      </w:r>
      <w:proofErr w:type="spellStart"/>
      <w:r w:rsidRPr="00F05875">
        <w:rPr>
          <w:rFonts w:ascii="Times New Roman" w:hAnsi="Times New Roman" w:cs="Times New Roman"/>
          <w:sz w:val="28"/>
          <w:szCs w:val="28"/>
        </w:rPr>
        <w:t>Unleashed</w:t>
      </w:r>
      <w:proofErr w:type="spellEnd"/>
      <w:r w:rsidRPr="00F05875">
        <w:rPr>
          <w:rFonts w:ascii="Times New Roman" w:hAnsi="Times New Roman" w:cs="Times New Roman"/>
          <w:sz w:val="28"/>
          <w:szCs w:val="28"/>
        </w:rPr>
        <w:t xml:space="preserve"> компания </w:t>
      </w:r>
      <w:proofErr w:type="spellStart"/>
      <w:r w:rsidRPr="00F05875">
        <w:rPr>
          <w:rFonts w:ascii="Times New Roman" w:hAnsi="Times New Roman" w:cs="Times New Roman"/>
          <w:sz w:val="28"/>
          <w:szCs w:val="28"/>
        </w:rPr>
        <w:t>Smirnoff</w:t>
      </w:r>
      <w:proofErr w:type="spellEnd"/>
      <w:r w:rsidRPr="00F05875">
        <w:rPr>
          <w:rFonts w:ascii="Times New Roman" w:hAnsi="Times New Roman" w:cs="Times New Roman"/>
          <w:sz w:val="28"/>
          <w:szCs w:val="28"/>
        </w:rPr>
        <w:t xml:space="preserve"> распространяла не бесплатную водку, а дистиллированную воду (очищенную из морской воды в специальном устройстве, представленном на мероприятии).</w:t>
      </w:r>
    </w:p>
    <w:p w:rsidR="00B66AA2" w:rsidRPr="00F05875" w:rsidRDefault="00B66AA2" w:rsidP="00B66AA2">
      <w:pPr>
        <w:spacing w:line="360" w:lineRule="auto"/>
        <w:ind w:firstLine="851"/>
        <w:rPr>
          <w:rFonts w:ascii="Times New Roman" w:hAnsi="Times New Roman" w:cs="Times New Roman"/>
          <w:sz w:val="28"/>
          <w:szCs w:val="28"/>
        </w:rPr>
      </w:pPr>
      <w:r w:rsidRPr="00F05875">
        <w:rPr>
          <w:rFonts w:ascii="Times New Roman" w:hAnsi="Times New Roman" w:cs="Times New Roman"/>
          <w:sz w:val="28"/>
          <w:szCs w:val="28"/>
        </w:rPr>
        <w:t xml:space="preserve">(b) активация аудитории, т. е. предоставление участникам возможности участвовать в привлекательной игре с брендом. Например, </w:t>
      </w:r>
      <w:proofErr w:type="spellStart"/>
      <w:r w:rsidRPr="00F05875">
        <w:rPr>
          <w:rFonts w:ascii="Times New Roman" w:hAnsi="Times New Roman" w:cs="Times New Roman"/>
          <w:sz w:val="28"/>
          <w:szCs w:val="28"/>
        </w:rPr>
        <w:t>Zipfer</w:t>
      </w:r>
      <w:proofErr w:type="spellEnd"/>
      <w:r w:rsidRPr="00F05875">
        <w:rPr>
          <w:rFonts w:ascii="Times New Roman" w:hAnsi="Times New Roman" w:cs="Times New Roman"/>
          <w:sz w:val="28"/>
          <w:szCs w:val="28"/>
        </w:rPr>
        <w:t xml:space="preserve"> (бренд пива) провел профессиональные танцевальные мастер-классы для своих клиентов на турнире Большого шлема по пляжному волейболу в Австрии в 2007 году.</w:t>
      </w:r>
    </w:p>
    <w:p w:rsidR="00B66AA2" w:rsidRPr="00F05875" w:rsidRDefault="00B66AA2" w:rsidP="00B66AA2">
      <w:pPr>
        <w:spacing w:line="360" w:lineRule="auto"/>
        <w:ind w:firstLine="851"/>
        <w:rPr>
          <w:rFonts w:ascii="Times New Roman" w:hAnsi="Times New Roman" w:cs="Times New Roman"/>
          <w:sz w:val="28"/>
          <w:szCs w:val="28"/>
        </w:rPr>
      </w:pPr>
      <w:r w:rsidRPr="00F05875">
        <w:rPr>
          <w:rFonts w:ascii="Times New Roman" w:hAnsi="Times New Roman" w:cs="Times New Roman"/>
          <w:sz w:val="28"/>
          <w:szCs w:val="28"/>
        </w:rPr>
        <w:t xml:space="preserve">(c) построение отношений между брендом и потребителем, т. е. поощрение разнообразных форм взаимодействия между брендом и потребителем. Обычно все начинается с обеспечения физического присутствия представителей бренда и их продукции на мероприятии (например, выставочных стендов, интерактивных киосков, стендов с продукцией и т. д.). Более глубокая связь активируется, когда бренд пытается заставить потребителей чувствовать себя обязанными ему (например, с помощью подарков, сертификатов, специальных услуг). Это обычный механизм, часто используемый </w:t>
      </w:r>
      <w:proofErr w:type="spellStart"/>
      <w:r w:rsidRPr="00F05875">
        <w:rPr>
          <w:rFonts w:ascii="Times New Roman" w:hAnsi="Times New Roman" w:cs="Times New Roman"/>
          <w:sz w:val="28"/>
          <w:szCs w:val="28"/>
        </w:rPr>
        <w:t>Arri</w:t>
      </w:r>
      <w:proofErr w:type="spellEnd"/>
      <w:r w:rsidRPr="00F05875">
        <w:rPr>
          <w:rFonts w:ascii="Times New Roman" w:hAnsi="Times New Roman" w:cs="Times New Roman"/>
          <w:sz w:val="28"/>
          <w:szCs w:val="28"/>
        </w:rPr>
        <w:t xml:space="preserve">, </w:t>
      </w:r>
      <w:proofErr w:type="spellStart"/>
      <w:r w:rsidRPr="00F05875">
        <w:rPr>
          <w:rFonts w:ascii="Times New Roman" w:hAnsi="Times New Roman" w:cs="Times New Roman"/>
          <w:sz w:val="28"/>
          <w:szCs w:val="28"/>
        </w:rPr>
        <w:t>Panavision</w:t>
      </w:r>
      <w:proofErr w:type="spellEnd"/>
      <w:r w:rsidRPr="00F05875">
        <w:rPr>
          <w:rFonts w:ascii="Times New Roman" w:hAnsi="Times New Roman" w:cs="Times New Roman"/>
          <w:sz w:val="28"/>
          <w:szCs w:val="28"/>
        </w:rPr>
        <w:t xml:space="preserve">, </w:t>
      </w:r>
      <w:proofErr w:type="spellStart"/>
      <w:r w:rsidRPr="00F05875">
        <w:rPr>
          <w:rFonts w:ascii="Times New Roman" w:hAnsi="Times New Roman" w:cs="Times New Roman"/>
          <w:sz w:val="28"/>
          <w:szCs w:val="28"/>
        </w:rPr>
        <w:t>Sony</w:t>
      </w:r>
      <w:proofErr w:type="spellEnd"/>
      <w:r w:rsidRPr="00F05875">
        <w:rPr>
          <w:rFonts w:ascii="Times New Roman" w:hAnsi="Times New Roman" w:cs="Times New Roman"/>
          <w:sz w:val="28"/>
          <w:szCs w:val="28"/>
        </w:rPr>
        <w:t xml:space="preserve"> и другими высокотехнологичными брендами на Международном кинофестивале </w:t>
      </w:r>
      <w:proofErr w:type="spellStart"/>
      <w:r w:rsidRPr="00F05875">
        <w:rPr>
          <w:rFonts w:ascii="Times New Roman" w:hAnsi="Times New Roman" w:cs="Times New Roman"/>
          <w:sz w:val="28"/>
          <w:szCs w:val="28"/>
        </w:rPr>
        <w:t>Camerimage</w:t>
      </w:r>
      <w:proofErr w:type="spellEnd"/>
      <w:r w:rsidRPr="00F05875">
        <w:rPr>
          <w:rFonts w:ascii="Times New Roman" w:hAnsi="Times New Roman" w:cs="Times New Roman"/>
          <w:sz w:val="28"/>
          <w:szCs w:val="28"/>
        </w:rPr>
        <w:t xml:space="preserve"> в Польше. Другим примером является </w:t>
      </w:r>
      <w:proofErr w:type="spellStart"/>
      <w:r w:rsidRPr="00F05875">
        <w:rPr>
          <w:rFonts w:ascii="Times New Roman" w:hAnsi="Times New Roman" w:cs="Times New Roman"/>
          <w:sz w:val="28"/>
          <w:szCs w:val="28"/>
        </w:rPr>
        <w:t>Amstel</w:t>
      </w:r>
      <w:proofErr w:type="spellEnd"/>
      <w:r w:rsidRPr="00F05875">
        <w:rPr>
          <w:rFonts w:ascii="Times New Roman" w:hAnsi="Times New Roman" w:cs="Times New Roman"/>
          <w:sz w:val="28"/>
          <w:szCs w:val="28"/>
        </w:rPr>
        <w:t xml:space="preserve"> (пивной бренд), который на фестивале </w:t>
      </w:r>
      <w:proofErr w:type="spellStart"/>
      <w:r w:rsidRPr="00F05875">
        <w:rPr>
          <w:rFonts w:ascii="Times New Roman" w:hAnsi="Times New Roman" w:cs="Times New Roman"/>
          <w:sz w:val="28"/>
          <w:szCs w:val="28"/>
        </w:rPr>
        <w:t>Big</w:t>
      </w:r>
      <w:proofErr w:type="spellEnd"/>
      <w:r w:rsidRPr="00F05875">
        <w:rPr>
          <w:rFonts w:ascii="Times New Roman" w:hAnsi="Times New Roman" w:cs="Times New Roman"/>
          <w:sz w:val="28"/>
          <w:szCs w:val="28"/>
        </w:rPr>
        <w:t xml:space="preserve"> </w:t>
      </w:r>
      <w:proofErr w:type="spellStart"/>
      <w:r w:rsidRPr="00F05875">
        <w:rPr>
          <w:rFonts w:ascii="Times New Roman" w:hAnsi="Times New Roman" w:cs="Times New Roman"/>
          <w:sz w:val="28"/>
          <w:szCs w:val="28"/>
        </w:rPr>
        <w:t>Chill</w:t>
      </w:r>
      <w:proofErr w:type="spellEnd"/>
      <w:r w:rsidRPr="00F05875">
        <w:rPr>
          <w:rFonts w:ascii="Times New Roman" w:hAnsi="Times New Roman" w:cs="Times New Roman"/>
          <w:sz w:val="28"/>
          <w:szCs w:val="28"/>
        </w:rPr>
        <w:t xml:space="preserve"> в 2008 году нанял специальных персонажей, которые, если их замечали в толпе, должны были подать бесплатное пиво наблюдателю в специально спроектированном баре </w:t>
      </w:r>
      <w:proofErr w:type="spellStart"/>
      <w:r w:rsidRPr="00F05875">
        <w:rPr>
          <w:rFonts w:ascii="Times New Roman" w:hAnsi="Times New Roman" w:cs="Times New Roman"/>
          <w:sz w:val="28"/>
          <w:szCs w:val="28"/>
        </w:rPr>
        <w:t>Amstel</w:t>
      </w:r>
      <w:proofErr w:type="spellEnd"/>
      <w:r w:rsidRPr="00F05875">
        <w:rPr>
          <w:rFonts w:ascii="Times New Roman" w:hAnsi="Times New Roman" w:cs="Times New Roman"/>
          <w:sz w:val="28"/>
          <w:szCs w:val="28"/>
        </w:rPr>
        <w:t>.</w:t>
      </w:r>
    </w:p>
    <w:p w:rsidR="00B66AA2" w:rsidRPr="00F05875" w:rsidRDefault="00B66AA2" w:rsidP="00B66AA2">
      <w:pPr>
        <w:spacing w:line="360" w:lineRule="auto"/>
        <w:ind w:firstLine="851"/>
        <w:rPr>
          <w:rFonts w:ascii="Times New Roman" w:hAnsi="Times New Roman" w:cs="Times New Roman"/>
          <w:sz w:val="28"/>
          <w:szCs w:val="28"/>
        </w:rPr>
      </w:pPr>
      <w:r w:rsidRPr="00F05875">
        <w:rPr>
          <w:rFonts w:ascii="Times New Roman" w:hAnsi="Times New Roman" w:cs="Times New Roman"/>
          <w:sz w:val="28"/>
          <w:szCs w:val="28"/>
        </w:rPr>
        <w:t xml:space="preserve">(г) создание резонанса бренда, т.е. чувственное знакомство потребителей с миром и философией бренда. Обычно он сочетает в себе интерактивную демонстрацию бренда с проектами по активизации бренда, позволяя потребителям войти в отдельное пространство бренда и прикоснуться к нему. На фестивале </w:t>
      </w:r>
      <w:proofErr w:type="spellStart"/>
      <w:r w:rsidRPr="00F05875">
        <w:rPr>
          <w:rFonts w:ascii="Times New Roman" w:hAnsi="Times New Roman" w:cs="Times New Roman"/>
          <w:sz w:val="28"/>
          <w:szCs w:val="28"/>
        </w:rPr>
        <w:t>Wire</w:t>
      </w:r>
      <w:proofErr w:type="spellEnd"/>
      <w:r w:rsidRPr="00F05875">
        <w:rPr>
          <w:rFonts w:ascii="Times New Roman" w:hAnsi="Times New Roman" w:cs="Times New Roman"/>
          <w:sz w:val="28"/>
          <w:szCs w:val="28"/>
        </w:rPr>
        <w:t xml:space="preserve"> в Лондоне британский бренд O2 организовал эксклюзивную зону под названием «O2 </w:t>
      </w:r>
      <w:proofErr w:type="spellStart"/>
      <w:r w:rsidRPr="00F05875">
        <w:rPr>
          <w:rFonts w:ascii="Times New Roman" w:hAnsi="Times New Roman" w:cs="Times New Roman"/>
          <w:sz w:val="28"/>
          <w:szCs w:val="28"/>
        </w:rPr>
        <w:t>Bluespace</w:t>
      </w:r>
      <w:proofErr w:type="spellEnd"/>
      <w:r w:rsidRPr="00F05875">
        <w:rPr>
          <w:rFonts w:ascii="Times New Roman" w:hAnsi="Times New Roman" w:cs="Times New Roman"/>
          <w:sz w:val="28"/>
          <w:szCs w:val="28"/>
        </w:rPr>
        <w:t xml:space="preserve">», где </w:t>
      </w:r>
      <w:r w:rsidRPr="00F05875">
        <w:rPr>
          <w:rFonts w:ascii="Times New Roman" w:hAnsi="Times New Roman" w:cs="Times New Roman"/>
          <w:sz w:val="28"/>
          <w:szCs w:val="28"/>
        </w:rPr>
        <w:lastRenderedPageBreak/>
        <w:t>участники могли насладиться этим событием в удобных шезлонгах с отличным видом на сцену, удобным доступом к бару и в стильной фирменной атмосфере.</w:t>
      </w:r>
    </w:p>
    <w:p w:rsidR="00B66AA2" w:rsidRPr="00F05875" w:rsidRDefault="00B66AA2" w:rsidP="00B66AA2">
      <w:pPr>
        <w:spacing w:line="360" w:lineRule="auto"/>
        <w:ind w:firstLine="851"/>
        <w:rPr>
          <w:rFonts w:ascii="Times New Roman" w:hAnsi="Times New Roman" w:cs="Times New Roman"/>
          <w:sz w:val="28"/>
          <w:szCs w:val="28"/>
        </w:rPr>
      </w:pPr>
      <w:r w:rsidRPr="00F05875">
        <w:rPr>
          <w:rFonts w:ascii="Times New Roman" w:hAnsi="Times New Roman" w:cs="Times New Roman"/>
          <w:sz w:val="28"/>
          <w:szCs w:val="28"/>
        </w:rPr>
        <w:t>Что касается нетрадиционных форм специальных мероприятий, то здесь можно выделить альтернативные реалити-игры и розыгрыши.</w:t>
      </w:r>
    </w:p>
    <w:p w:rsidR="00B66AA2" w:rsidRPr="00F05875" w:rsidRDefault="00B66AA2" w:rsidP="00B66AA2">
      <w:pPr>
        <w:spacing w:line="360" w:lineRule="auto"/>
        <w:ind w:firstLine="851"/>
        <w:rPr>
          <w:rFonts w:ascii="Times New Roman" w:hAnsi="Times New Roman" w:cs="Times New Roman"/>
          <w:sz w:val="28"/>
          <w:szCs w:val="28"/>
        </w:rPr>
      </w:pPr>
      <w:r w:rsidRPr="00F05875">
        <w:rPr>
          <w:rFonts w:ascii="Times New Roman" w:hAnsi="Times New Roman" w:cs="Times New Roman"/>
          <w:sz w:val="28"/>
          <w:szCs w:val="28"/>
        </w:rPr>
        <w:t xml:space="preserve">Фирменный розыгрыш — это розыгрыш бренда над ничего не подозревающими потребителями. Обычная деловая практика заключается в том, чтобы записывать такие розыгрыши и в конечном итоге использовать их в качестве замаскированного рекламного сообщения в маркетинговой онлайн-кампании. В результате </w:t>
      </w:r>
      <w:proofErr w:type="spellStart"/>
      <w:r w:rsidRPr="00F05875">
        <w:rPr>
          <w:rFonts w:ascii="Times New Roman" w:hAnsi="Times New Roman" w:cs="Times New Roman"/>
          <w:sz w:val="28"/>
          <w:szCs w:val="28"/>
        </w:rPr>
        <w:t>брендированные</w:t>
      </w:r>
      <w:proofErr w:type="spellEnd"/>
      <w:r w:rsidRPr="00F05875">
        <w:rPr>
          <w:rFonts w:ascii="Times New Roman" w:hAnsi="Times New Roman" w:cs="Times New Roman"/>
          <w:sz w:val="28"/>
          <w:szCs w:val="28"/>
        </w:rPr>
        <w:t xml:space="preserve"> розыгрыши стали нетипичными маркетинговыми мероприятиями, которые устраиваются в реальных условиях, а затем распространяются компаниями в целях </w:t>
      </w:r>
      <w:proofErr w:type="spellStart"/>
      <w:r w:rsidRPr="00F05875">
        <w:rPr>
          <w:rFonts w:ascii="Times New Roman" w:hAnsi="Times New Roman" w:cs="Times New Roman"/>
          <w:sz w:val="28"/>
          <w:szCs w:val="28"/>
        </w:rPr>
        <w:t>брендинга</w:t>
      </w:r>
      <w:proofErr w:type="spellEnd"/>
      <w:r w:rsidRPr="00F05875">
        <w:rPr>
          <w:rFonts w:ascii="Times New Roman" w:hAnsi="Times New Roman" w:cs="Times New Roman"/>
          <w:sz w:val="28"/>
          <w:szCs w:val="28"/>
        </w:rPr>
        <w:t xml:space="preserve">. </w:t>
      </w:r>
      <w:proofErr w:type="spellStart"/>
      <w:r w:rsidRPr="00F05875">
        <w:rPr>
          <w:rFonts w:ascii="Times New Roman" w:hAnsi="Times New Roman" w:cs="Times New Roman"/>
          <w:sz w:val="28"/>
          <w:szCs w:val="28"/>
        </w:rPr>
        <w:t>Carlsberg</w:t>
      </w:r>
      <w:proofErr w:type="spellEnd"/>
      <w:r w:rsidRPr="00F05875">
        <w:rPr>
          <w:rFonts w:ascii="Times New Roman" w:hAnsi="Times New Roman" w:cs="Times New Roman"/>
          <w:sz w:val="28"/>
          <w:szCs w:val="28"/>
        </w:rPr>
        <w:t>, например, устроил розыгрыш для своих потребителей в общественном месте: когда ничего не подозревающие люди заходили в кинотеатр, среди группы устрашающих байкеров было лишь ограниченное количество мест. Если посетители садились рядом с байкерами, их награждали пивом за галантность и дружелюбное отношение.</w:t>
      </w:r>
    </w:p>
    <w:p w:rsidR="00B66AA2" w:rsidRPr="00F05875" w:rsidRDefault="00B66AA2" w:rsidP="00B66AA2">
      <w:pPr>
        <w:spacing w:line="360" w:lineRule="auto"/>
        <w:ind w:firstLine="851"/>
        <w:rPr>
          <w:rFonts w:ascii="Times New Roman" w:hAnsi="Times New Roman" w:cs="Times New Roman"/>
          <w:sz w:val="28"/>
          <w:szCs w:val="28"/>
        </w:rPr>
      </w:pPr>
      <w:r w:rsidRPr="00F05875">
        <w:rPr>
          <w:rFonts w:ascii="Times New Roman" w:hAnsi="Times New Roman" w:cs="Times New Roman"/>
          <w:sz w:val="28"/>
          <w:szCs w:val="28"/>
        </w:rPr>
        <w:t xml:space="preserve">Эта ситуация была снята на видео, а затем распространена по интернету как вирусное видео, которое успело набрать более 16 767 750 просмотров — по состоянию на февраль 2015 года («Трюки </w:t>
      </w:r>
      <w:proofErr w:type="spellStart"/>
      <w:r w:rsidRPr="00F05875">
        <w:rPr>
          <w:rFonts w:ascii="Times New Roman" w:hAnsi="Times New Roman" w:cs="Times New Roman"/>
          <w:sz w:val="28"/>
          <w:szCs w:val="28"/>
        </w:rPr>
        <w:t>Carlsberg</w:t>
      </w:r>
      <w:proofErr w:type="spellEnd"/>
      <w:r w:rsidRPr="00F05875">
        <w:rPr>
          <w:rFonts w:ascii="Times New Roman" w:hAnsi="Times New Roman" w:cs="Times New Roman"/>
          <w:sz w:val="28"/>
          <w:szCs w:val="28"/>
        </w:rPr>
        <w:t xml:space="preserve"> с байкерами в кино», 2011).</w:t>
      </w:r>
    </w:p>
    <w:p w:rsidR="00B66AA2" w:rsidRPr="00F05875" w:rsidRDefault="00B66AA2" w:rsidP="00B66AA2">
      <w:pPr>
        <w:spacing w:line="360" w:lineRule="auto"/>
        <w:ind w:firstLine="851"/>
        <w:rPr>
          <w:rFonts w:ascii="Times New Roman" w:hAnsi="Times New Roman" w:cs="Times New Roman"/>
          <w:sz w:val="28"/>
          <w:szCs w:val="28"/>
        </w:rPr>
      </w:pPr>
      <w:r w:rsidRPr="00F05875">
        <w:rPr>
          <w:rFonts w:ascii="Times New Roman" w:hAnsi="Times New Roman" w:cs="Times New Roman"/>
          <w:sz w:val="28"/>
          <w:szCs w:val="28"/>
        </w:rPr>
        <w:t xml:space="preserve">Розыгрыш как развлекательное мероприятие не является новым явлением, и на протяжении десятилетий он широко использовался телевизионными продюсерами. Однако в современном маркетинге розыгрыши только начали использоваться профессионально. Фирменные розыгрыши (т. е. устраиваемые рекламными агентствами от имени брендов) обычно представляют собой сложные мероприятия, тщательно </w:t>
      </w:r>
      <w:r w:rsidRPr="00F05875">
        <w:rPr>
          <w:rFonts w:ascii="Times New Roman" w:hAnsi="Times New Roman" w:cs="Times New Roman"/>
          <w:sz w:val="28"/>
          <w:szCs w:val="28"/>
        </w:rPr>
        <w:lastRenderedPageBreak/>
        <w:t>спланированные и организованные таким образом, чтобы достичь ожидаемых результатов.</w:t>
      </w:r>
    </w:p>
    <w:p w:rsidR="00B66AA2" w:rsidRPr="00F05875" w:rsidRDefault="00B66AA2" w:rsidP="00B66AA2">
      <w:pPr>
        <w:spacing w:line="360" w:lineRule="auto"/>
        <w:ind w:firstLine="851"/>
        <w:rPr>
          <w:rFonts w:ascii="Times New Roman" w:hAnsi="Times New Roman" w:cs="Times New Roman"/>
          <w:sz w:val="28"/>
          <w:szCs w:val="28"/>
        </w:rPr>
      </w:pPr>
      <w:r w:rsidRPr="00F05875">
        <w:rPr>
          <w:rFonts w:ascii="Times New Roman" w:hAnsi="Times New Roman" w:cs="Times New Roman"/>
          <w:sz w:val="28"/>
          <w:szCs w:val="28"/>
        </w:rPr>
        <w:t xml:space="preserve">В таких мероприятиях участвуют ничего не подозревающие потребители, попавшие в ловушку или устроенные актерами в заранее подготовленных маркетинговых трюках. </w:t>
      </w:r>
      <w:proofErr w:type="spellStart"/>
      <w:r w:rsidRPr="00F05875">
        <w:rPr>
          <w:rFonts w:ascii="Times New Roman" w:hAnsi="Times New Roman" w:cs="Times New Roman"/>
          <w:sz w:val="28"/>
          <w:szCs w:val="28"/>
        </w:rPr>
        <w:t>Heineken</w:t>
      </w:r>
      <w:proofErr w:type="spellEnd"/>
      <w:r w:rsidRPr="00F05875">
        <w:rPr>
          <w:rFonts w:ascii="Times New Roman" w:hAnsi="Times New Roman" w:cs="Times New Roman"/>
          <w:sz w:val="28"/>
          <w:szCs w:val="28"/>
        </w:rPr>
        <w:t xml:space="preserve">, например, уже давно занимается организацией фирменных розыгрышей в рамках своей глобальной рекламной стратегии. В 2010 году компания устроила хитрый маркетинговый ход в Милане. Компания устроила фальшивое культурное мероприятие, сочетающее классический концерт и поэтическую встречу. Это произошло как раз в то время, когда команды «Реал Мадрид» и «Милан» играли свой важный футбольный матч. </w:t>
      </w:r>
      <w:proofErr w:type="spellStart"/>
      <w:r w:rsidRPr="00F05875">
        <w:rPr>
          <w:rFonts w:ascii="Times New Roman" w:hAnsi="Times New Roman" w:cs="Times New Roman"/>
          <w:sz w:val="28"/>
          <w:szCs w:val="28"/>
        </w:rPr>
        <w:t>Heineken</w:t>
      </w:r>
      <w:proofErr w:type="spellEnd"/>
      <w:r w:rsidRPr="00F05875">
        <w:rPr>
          <w:rFonts w:ascii="Times New Roman" w:hAnsi="Times New Roman" w:cs="Times New Roman"/>
          <w:sz w:val="28"/>
          <w:szCs w:val="28"/>
        </w:rPr>
        <w:t xml:space="preserve"> сотрудничала со 100 итальянцами, которых просили убедить своих партнеров, студентов и сотрудников пожертвовать игрой на телевидении и вместо этого посетить концерт классической музыки. В результате мероприятие посетило более 1 тысячи болельщиков «Милана». В итоге они были вознаграждены за свою преданность большим сюрпризом: через 15 минут концерт был прерван, и все могли насладиться игрой в прямом эфире на большом экране над сценой</w:t>
      </w:r>
      <w:r w:rsidR="007E7C65" w:rsidRPr="00F05875">
        <w:rPr>
          <w:rStyle w:val="a5"/>
          <w:rFonts w:ascii="Times New Roman" w:hAnsi="Times New Roman" w:cs="Times New Roman"/>
          <w:sz w:val="28"/>
          <w:szCs w:val="28"/>
        </w:rPr>
        <w:footnoteReference w:id="7"/>
      </w:r>
      <w:r w:rsidRPr="00F05875">
        <w:rPr>
          <w:rFonts w:ascii="Times New Roman" w:hAnsi="Times New Roman" w:cs="Times New Roman"/>
          <w:sz w:val="28"/>
          <w:szCs w:val="28"/>
        </w:rPr>
        <w:t>.</w:t>
      </w:r>
    </w:p>
    <w:p w:rsidR="00B66AA2" w:rsidRPr="00F05875" w:rsidRDefault="00B66AA2" w:rsidP="00B66AA2">
      <w:pPr>
        <w:spacing w:line="360" w:lineRule="auto"/>
        <w:ind w:firstLine="851"/>
        <w:rPr>
          <w:rFonts w:ascii="Times New Roman" w:hAnsi="Times New Roman" w:cs="Times New Roman"/>
          <w:sz w:val="28"/>
          <w:szCs w:val="28"/>
        </w:rPr>
      </w:pPr>
      <w:r w:rsidRPr="00F05875">
        <w:rPr>
          <w:rFonts w:ascii="Times New Roman" w:hAnsi="Times New Roman" w:cs="Times New Roman"/>
          <w:sz w:val="28"/>
          <w:szCs w:val="28"/>
        </w:rPr>
        <w:t>С социокультурной точки зрения розыгрыши имеют много общего с традиционными событиями, поскольку они приостанавливают типичный социальный порядок и рутину повседневности, и в то же время они несерьезны, выдуманы и предполагают большую неожиданность. В то же время розыгрыши используют игровые механизмы и, как и в случае с играми в альтернативной реальности, пытаются размыть границы между вымыслом и реальностью. Что отличает их от традиционных мероприятий, так это то, что они относятся к категории уничижительного юмора, т. е. представляют собой акты игривого обмана и проводятся для того, чтобы дразнить или даже издеваться над жертвами, развлекая аудиторию.</w:t>
      </w:r>
    </w:p>
    <w:p w:rsidR="00C2554C" w:rsidRPr="00F05875" w:rsidRDefault="00C2554C" w:rsidP="00577E55">
      <w:pPr>
        <w:spacing w:line="360" w:lineRule="auto"/>
        <w:ind w:firstLine="851"/>
        <w:jc w:val="center"/>
        <w:rPr>
          <w:rFonts w:ascii="Times New Roman" w:hAnsi="Times New Roman" w:cs="Times New Roman"/>
          <w:b/>
          <w:sz w:val="28"/>
          <w:szCs w:val="28"/>
        </w:rPr>
      </w:pPr>
      <w:r w:rsidRPr="00F05875">
        <w:rPr>
          <w:rFonts w:ascii="Times New Roman" w:hAnsi="Times New Roman" w:cs="Times New Roman"/>
          <w:b/>
          <w:sz w:val="28"/>
          <w:szCs w:val="28"/>
        </w:rPr>
        <w:lastRenderedPageBreak/>
        <w:t xml:space="preserve">ГЛАВА </w:t>
      </w:r>
      <w:r w:rsidR="00B66AA2" w:rsidRPr="00F05875">
        <w:rPr>
          <w:rFonts w:ascii="Times New Roman" w:hAnsi="Times New Roman" w:cs="Times New Roman"/>
          <w:b/>
          <w:sz w:val="28"/>
          <w:szCs w:val="28"/>
        </w:rPr>
        <w:t>4</w:t>
      </w:r>
      <w:r w:rsidRPr="00F05875">
        <w:rPr>
          <w:rFonts w:ascii="Times New Roman" w:hAnsi="Times New Roman" w:cs="Times New Roman"/>
          <w:b/>
          <w:sz w:val="28"/>
          <w:szCs w:val="28"/>
        </w:rPr>
        <w:t xml:space="preserve">. </w:t>
      </w:r>
      <w:r w:rsidR="00577E55" w:rsidRPr="00F05875">
        <w:rPr>
          <w:rFonts w:ascii="Times New Roman" w:hAnsi="Times New Roman" w:cs="Times New Roman"/>
          <w:b/>
          <w:sz w:val="28"/>
          <w:szCs w:val="28"/>
        </w:rPr>
        <w:t>ИСПОЛЬЗОВАНИЕ СПЕЦИАЛЬНЫХ МЕРОПРИЯТИЙ</w:t>
      </w:r>
      <w:r w:rsidRPr="00F05875">
        <w:rPr>
          <w:rFonts w:ascii="Times New Roman" w:hAnsi="Times New Roman" w:cs="Times New Roman"/>
          <w:b/>
          <w:sz w:val="28"/>
          <w:szCs w:val="28"/>
        </w:rPr>
        <w:t xml:space="preserve"> В ДЕЯТЕЛЬНОСТИ </w:t>
      </w:r>
      <w:r w:rsidRPr="00F05875">
        <w:rPr>
          <w:rFonts w:ascii="Times New Roman" w:hAnsi="Times New Roman" w:cs="Times New Roman"/>
          <w:b/>
          <w:sz w:val="28"/>
          <w:szCs w:val="28"/>
        </w:rPr>
        <w:t>УЧРЕЖДЕНИЙ КУЛЬТУРЫ</w:t>
      </w:r>
    </w:p>
    <w:p w:rsidR="00C2554C" w:rsidRPr="00F05875" w:rsidRDefault="0056510F" w:rsidP="00C2554C">
      <w:pPr>
        <w:spacing w:line="360" w:lineRule="auto"/>
        <w:ind w:firstLine="851"/>
        <w:rPr>
          <w:rFonts w:ascii="Times New Roman" w:hAnsi="Times New Roman" w:cs="Times New Roman"/>
          <w:sz w:val="28"/>
          <w:szCs w:val="28"/>
        </w:rPr>
      </w:pPr>
      <w:r w:rsidRPr="00F05875">
        <w:rPr>
          <w:rFonts w:ascii="Times New Roman" w:hAnsi="Times New Roman" w:cs="Times New Roman"/>
          <w:sz w:val="28"/>
          <w:szCs w:val="28"/>
        </w:rPr>
        <w:t xml:space="preserve">Рассмотрим использование специальных мероприятий в деятельности учреждений культуры на примере </w:t>
      </w:r>
      <w:r w:rsidR="00C2554C" w:rsidRPr="00F05875">
        <w:rPr>
          <w:rFonts w:ascii="Times New Roman" w:hAnsi="Times New Roman" w:cs="Times New Roman"/>
          <w:sz w:val="28"/>
          <w:szCs w:val="28"/>
        </w:rPr>
        <w:t>Новосибирск</w:t>
      </w:r>
      <w:r w:rsidRPr="00F05875">
        <w:rPr>
          <w:rFonts w:ascii="Times New Roman" w:hAnsi="Times New Roman" w:cs="Times New Roman"/>
          <w:sz w:val="28"/>
          <w:szCs w:val="28"/>
        </w:rPr>
        <w:t>ого</w:t>
      </w:r>
      <w:r w:rsidR="00C2554C" w:rsidRPr="00F05875">
        <w:rPr>
          <w:rFonts w:ascii="Times New Roman" w:hAnsi="Times New Roman" w:cs="Times New Roman"/>
          <w:sz w:val="28"/>
          <w:szCs w:val="28"/>
        </w:rPr>
        <w:t xml:space="preserve"> академическ</w:t>
      </w:r>
      <w:r w:rsidRPr="00F05875">
        <w:rPr>
          <w:rFonts w:ascii="Times New Roman" w:hAnsi="Times New Roman" w:cs="Times New Roman"/>
          <w:sz w:val="28"/>
          <w:szCs w:val="28"/>
        </w:rPr>
        <w:t>ого</w:t>
      </w:r>
      <w:r w:rsidR="00C2554C" w:rsidRPr="00F05875">
        <w:rPr>
          <w:rFonts w:ascii="Times New Roman" w:hAnsi="Times New Roman" w:cs="Times New Roman"/>
          <w:sz w:val="28"/>
          <w:szCs w:val="28"/>
        </w:rPr>
        <w:t xml:space="preserve"> молодежн</w:t>
      </w:r>
      <w:r w:rsidRPr="00F05875">
        <w:rPr>
          <w:rFonts w:ascii="Times New Roman" w:hAnsi="Times New Roman" w:cs="Times New Roman"/>
          <w:sz w:val="28"/>
          <w:szCs w:val="28"/>
        </w:rPr>
        <w:t>ого</w:t>
      </w:r>
      <w:r w:rsidR="00C2554C" w:rsidRPr="00F05875">
        <w:rPr>
          <w:rFonts w:ascii="Times New Roman" w:hAnsi="Times New Roman" w:cs="Times New Roman"/>
          <w:sz w:val="28"/>
          <w:szCs w:val="28"/>
        </w:rPr>
        <w:t xml:space="preserve"> театр</w:t>
      </w:r>
      <w:r w:rsidRPr="00F05875">
        <w:rPr>
          <w:rFonts w:ascii="Times New Roman" w:hAnsi="Times New Roman" w:cs="Times New Roman"/>
          <w:sz w:val="28"/>
          <w:szCs w:val="28"/>
        </w:rPr>
        <w:t>а</w:t>
      </w:r>
      <w:r w:rsidR="00C2554C" w:rsidRPr="00F05875">
        <w:rPr>
          <w:rFonts w:ascii="Times New Roman" w:hAnsi="Times New Roman" w:cs="Times New Roman"/>
          <w:sz w:val="28"/>
          <w:szCs w:val="28"/>
        </w:rPr>
        <w:t xml:space="preserve"> «Глобус»</w:t>
      </w:r>
      <w:r w:rsidRPr="00F05875">
        <w:rPr>
          <w:rFonts w:ascii="Times New Roman" w:hAnsi="Times New Roman" w:cs="Times New Roman"/>
          <w:sz w:val="28"/>
          <w:szCs w:val="28"/>
        </w:rPr>
        <w:t>, который</w:t>
      </w:r>
      <w:r w:rsidR="00C2554C" w:rsidRPr="00F05875">
        <w:rPr>
          <w:rFonts w:ascii="Times New Roman" w:hAnsi="Times New Roman" w:cs="Times New Roman"/>
          <w:sz w:val="28"/>
          <w:szCs w:val="28"/>
        </w:rPr>
        <w:t xml:space="preserve"> является крупнейшим в Сибири центром эстетического и духовного воспитания детей и молодежи.</w:t>
      </w:r>
    </w:p>
    <w:p w:rsidR="00C2554C" w:rsidRPr="00F05875" w:rsidRDefault="00C2554C" w:rsidP="00C2554C">
      <w:pPr>
        <w:spacing w:line="360" w:lineRule="auto"/>
        <w:ind w:firstLine="851"/>
        <w:rPr>
          <w:rFonts w:ascii="Times New Roman" w:hAnsi="Times New Roman" w:cs="Times New Roman"/>
          <w:sz w:val="28"/>
          <w:szCs w:val="28"/>
        </w:rPr>
      </w:pPr>
      <w:r w:rsidRPr="00F05875">
        <w:rPr>
          <w:rFonts w:ascii="Times New Roman" w:hAnsi="Times New Roman" w:cs="Times New Roman"/>
          <w:sz w:val="28"/>
          <w:szCs w:val="28"/>
        </w:rPr>
        <w:t>В репертуаре театра можно найти спектакли для любой зрительской аудитории. Это обусловлено творческой моделью театра: стремлением представить на одной сцене все художественные стили, школы и направления. С театром сотрудничают не только признанные мастера сцены, но и представители нового поколения режиссуры. Благодаря этому зрители имеют возможность видеть новые спектакли, отвечающие различным зрительским интересам, представленные в различных жанрах. Большой популярностью у зрителей пользуется направление «бэби-театр», где представлены театральные интерпретации популярных классических сказок.</w:t>
      </w:r>
    </w:p>
    <w:p w:rsidR="009E62F9" w:rsidRPr="00F05875" w:rsidRDefault="00C2554C" w:rsidP="009E62F9">
      <w:pPr>
        <w:spacing w:line="360" w:lineRule="auto"/>
        <w:ind w:firstLine="851"/>
        <w:rPr>
          <w:rFonts w:ascii="Times New Roman" w:hAnsi="Times New Roman" w:cs="Times New Roman"/>
          <w:sz w:val="28"/>
          <w:szCs w:val="28"/>
        </w:rPr>
      </w:pPr>
      <w:r w:rsidRPr="00F05875">
        <w:rPr>
          <w:rFonts w:ascii="Times New Roman" w:hAnsi="Times New Roman" w:cs="Times New Roman"/>
          <w:sz w:val="28"/>
          <w:szCs w:val="28"/>
        </w:rPr>
        <w:t xml:space="preserve">Среди </w:t>
      </w:r>
      <w:r w:rsidR="0056510F" w:rsidRPr="00F05875">
        <w:rPr>
          <w:rFonts w:ascii="Times New Roman" w:hAnsi="Times New Roman" w:cs="Times New Roman"/>
          <w:sz w:val="28"/>
          <w:szCs w:val="28"/>
        </w:rPr>
        <w:t xml:space="preserve">специальных </w:t>
      </w:r>
      <w:r w:rsidRPr="00F05875">
        <w:rPr>
          <w:rFonts w:ascii="Times New Roman" w:hAnsi="Times New Roman" w:cs="Times New Roman"/>
          <w:sz w:val="28"/>
          <w:szCs w:val="28"/>
        </w:rPr>
        <w:t>мероприятий, которые проводит театр, можно выделить</w:t>
      </w:r>
      <w:r w:rsidR="009E62F9" w:rsidRPr="00F05875">
        <w:rPr>
          <w:rFonts w:ascii="Times New Roman" w:hAnsi="Times New Roman" w:cs="Times New Roman"/>
          <w:sz w:val="28"/>
          <w:szCs w:val="28"/>
        </w:rPr>
        <w:t>:</w:t>
      </w:r>
    </w:p>
    <w:p w:rsidR="009E62F9" w:rsidRPr="00F05875" w:rsidRDefault="009E62F9" w:rsidP="009E62F9">
      <w:pPr>
        <w:spacing w:line="360" w:lineRule="auto"/>
        <w:ind w:firstLine="851"/>
        <w:rPr>
          <w:rFonts w:ascii="Times New Roman" w:hAnsi="Times New Roman" w:cs="Times New Roman"/>
          <w:sz w:val="28"/>
          <w:szCs w:val="28"/>
        </w:rPr>
      </w:pPr>
      <w:r w:rsidRPr="00F05875">
        <w:rPr>
          <w:rFonts w:ascii="Times New Roman" w:hAnsi="Times New Roman" w:cs="Times New Roman"/>
          <w:sz w:val="28"/>
          <w:szCs w:val="28"/>
        </w:rPr>
        <w:t>1) Участие во Всероссийских культурных акциях («Ночь искусств»).</w:t>
      </w:r>
    </w:p>
    <w:p w:rsidR="009E62F9" w:rsidRPr="00F05875" w:rsidRDefault="009E62F9" w:rsidP="009E62F9">
      <w:pPr>
        <w:spacing w:line="360" w:lineRule="auto"/>
        <w:ind w:firstLine="851"/>
        <w:rPr>
          <w:rFonts w:ascii="Times New Roman" w:hAnsi="Times New Roman" w:cs="Times New Roman"/>
          <w:sz w:val="28"/>
          <w:szCs w:val="28"/>
        </w:rPr>
      </w:pPr>
      <w:r w:rsidRPr="00F05875">
        <w:rPr>
          <w:rFonts w:ascii="Times New Roman" w:hAnsi="Times New Roman" w:cs="Times New Roman"/>
          <w:sz w:val="28"/>
          <w:szCs w:val="28"/>
        </w:rPr>
        <w:t>2) Фестивали (Международный рождественский фестиваль искусств, Сибирский фестиваль молодежных субкультур «ZNАКИ» и Фестиваль детского и юношеского театрального творчества «Времен связующая нить»).</w:t>
      </w:r>
    </w:p>
    <w:p w:rsidR="009E62F9" w:rsidRPr="00F05875" w:rsidRDefault="009E62F9" w:rsidP="009E62F9">
      <w:pPr>
        <w:spacing w:line="360" w:lineRule="auto"/>
        <w:ind w:firstLine="851"/>
        <w:rPr>
          <w:rFonts w:ascii="Times New Roman" w:hAnsi="Times New Roman" w:cs="Times New Roman"/>
          <w:sz w:val="28"/>
          <w:szCs w:val="28"/>
        </w:rPr>
      </w:pPr>
      <w:r w:rsidRPr="00F05875">
        <w:rPr>
          <w:rFonts w:ascii="Times New Roman" w:hAnsi="Times New Roman" w:cs="Times New Roman"/>
          <w:sz w:val="28"/>
          <w:szCs w:val="28"/>
        </w:rPr>
        <w:t>3) Семейные проекты (цикл семинаров и лекций «„Глобус“. Академия», событийная программа для семейного досуга; направление «бэби-театр»).</w:t>
      </w:r>
    </w:p>
    <w:p w:rsidR="009E62F9" w:rsidRPr="00F05875" w:rsidRDefault="009E62F9" w:rsidP="009E62F9">
      <w:pPr>
        <w:spacing w:line="360" w:lineRule="auto"/>
        <w:ind w:firstLine="851"/>
        <w:rPr>
          <w:rFonts w:ascii="Times New Roman" w:hAnsi="Times New Roman" w:cs="Times New Roman"/>
          <w:sz w:val="28"/>
          <w:szCs w:val="28"/>
        </w:rPr>
      </w:pPr>
      <w:r w:rsidRPr="00F05875">
        <w:rPr>
          <w:rFonts w:ascii="Times New Roman" w:hAnsi="Times New Roman" w:cs="Times New Roman"/>
          <w:sz w:val="28"/>
          <w:szCs w:val="28"/>
        </w:rPr>
        <w:t>4) Проекты для школьников («Автономное погружение» — это групповая программа, разработанная специально для школьников среднего звена и рассчитанная на более внимательное знакомство с театром).</w:t>
      </w:r>
    </w:p>
    <w:p w:rsidR="009E62F9" w:rsidRPr="00F05875" w:rsidRDefault="009E62F9" w:rsidP="009E62F9">
      <w:pPr>
        <w:spacing w:line="360" w:lineRule="auto"/>
        <w:ind w:firstLine="851"/>
        <w:rPr>
          <w:rFonts w:ascii="Times New Roman" w:hAnsi="Times New Roman" w:cs="Times New Roman"/>
          <w:sz w:val="28"/>
          <w:szCs w:val="28"/>
        </w:rPr>
      </w:pPr>
      <w:r w:rsidRPr="00F05875">
        <w:rPr>
          <w:rFonts w:ascii="Times New Roman" w:hAnsi="Times New Roman" w:cs="Times New Roman"/>
          <w:sz w:val="28"/>
          <w:szCs w:val="28"/>
        </w:rPr>
        <w:lastRenderedPageBreak/>
        <w:t>5) Социальные проекты («Театр в чувствах» - проект для людей с ограниченными возможностями здоровья).</w:t>
      </w:r>
    </w:p>
    <w:p w:rsidR="009E62F9" w:rsidRPr="00F05875" w:rsidRDefault="009E62F9" w:rsidP="00C2554C">
      <w:pPr>
        <w:spacing w:line="360" w:lineRule="auto"/>
        <w:ind w:firstLine="851"/>
        <w:rPr>
          <w:rFonts w:ascii="Times New Roman" w:hAnsi="Times New Roman" w:cs="Times New Roman"/>
          <w:sz w:val="28"/>
          <w:szCs w:val="28"/>
        </w:rPr>
      </w:pPr>
      <w:r w:rsidRPr="00F05875">
        <w:rPr>
          <w:rFonts w:ascii="Times New Roman" w:hAnsi="Times New Roman" w:cs="Times New Roman"/>
          <w:sz w:val="28"/>
          <w:szCs w:val="28"/>
        </w:rPr>
        <w:t>6) Специальные проекты:</w:t>
      </w:r>
    </w:p>
    <w:p w:rsidR="00C2554C" w:rsidRPr="00F05875" w:rsidRDefault="009E62F9" w:rsidP="00C2554C">
      <w:pPr>
        <w:spacing w:line="360" w:lineRule="auto"/>
        <w:ind w:firstLine="851"/>
        <w:rPr>
          <w:rFonts w:ascii="Times New Roman" w:hAnsi="Times New Roman" w:cs="Times New Roman"/>
          <w:sz w:val="28"/>
          <w:szCs w:val="28"/>
        </w:rPr>
      </w:pPr>
      <w:r w:rsidRPr="00F05875">
        <w:rPr>
          <w:rFonts w:ascii="Times New Roman" w:hAnsi="Times New Roman" w:cs="Times New Roman"/>
          <w:sz w:val="28"/>
          <w:szCs w:val="28"/>
        </w:rPr>
        <w:t xml:space="preserve">- </w:t>
      </w:r>
      <w:r w:rsidR="00C2554C" w:rsidRPr="00F05875">
        <w:rPr>
          <w:rFonts w:ascii="Times New Roman" w:hAnsi="Times New Roman" w:cs="Times New Roman"/>
          <w:sz w:val="28"/>
          <w:szCs w:val="28"/>
        </w:rPr>
        <w:t>С февраля 2019 года действует ток-проект «</w:t>
      </w:r>
      <w:proofErr w:type="spellStart"/>
      <w:r w:rsidR="00C2554C" w:rsidRPr="00F05875">
        <w:rPr>
          <w:rFonts w:ascii="Times New Roman" w:hAnsi="Times New Roman" w:cs="Times New Roman"/>
          <w:sz w:val="28"/>
          <w:szCs w:val="28"/>
        </w:rPr>
        <w:t>ПодросТок</w:t>
      </w:r>
      <w:proofErr w:type="spellEnd"/>
      <w:r w:rsidR="00C2554C" w:rsidRPr="00F05875">
        <w:rPr>
          <w:rFonts w:ascii="Times New Roman" w:hAnsi="Times New Roman" w:cs="Times New Roman"/>
          <w:sz w:val="28"/>
          <w:szCs w:val="28"/>
        </w:rPr>
        <w:t>». В специальном помещении театра «Глобус» проводятся показы эскизов спектаклей с последующим обсуждением</w:t>
      </w:r>
      <w:r w:rsidRPr="00F05875">
        <w:rPr>
          <w:rFonts w:ascii="Times New Roman" w:hAnsi="Times New Roman" w:cs="Times New Roman"/>
          <w:sz w:val="28"/>
          <w:szCs w:val="28"/>
        </w:rPr>
        <w:t>)</w:t>
      </w:r>
      <w:r w:rsidR="00C2554C" w:rsidRPr="00F05875">
        <w:rPr>
          <w:rFonts w:ascii="Times New Roman" w:hAnsi="Times New Roman" w:cs="Times New Roman"/>
          <w:sz w:val="28"/>
          <w:szCs w:val="28"/>
        </w:rPr>
        <w:t>.</w:t>
      </w:r>
    </w:p>
    <w:p w:rsidR="00C2554C" w:rsidRPr="00F05875" w:rsidRDefault="009E62F9" w:rsidP="00C2554C">
      <w:pPr>
        <w:spacing w:line="360" w:lineRule="auto"/>
        <w:ind w:firstLine="851"/>
        <w:rPr>
          <w:rFonts w:ascii="Times New Roman" w:hAnsi="Times New Roman" w:cs="Times New Roman"/>
          <w:sz w:val="28"/>
          <w:szCs w:val="28"/>
        </w:rPr>
      </w:pPr>
      <w:r w:rsidRPr="00F05875">
        <w:rPr>
          <w:rFonts w:ascii="Times New Roman" w:hAnsi="Times New Roman" w:cs="Times New Roman"/>
          <w:sz w:val="28"/>
          <w:szCs w:val="28"/>
        </w:rPr>
        <w:t xml:space="preserve">- </w:t>
      </w:r>
      <w:r w:rsidR="00C2554C" w:rsidRPr="00F05875">
        <w:rPr>
          <w:rFonts w:ascii="Times New Roman" w:hAnsi="Times New Roman" w:cs="Times New Roman"/>
          <w:sz w:val="28"/>
          <w:szCs w:val="28"/>
        </w:rPr>
        <w:t>Еще один проект - «Автономное погружение» — это групповая программа, разработанная специально для школьников среднего звена и рассчитанная на более внимательное знакомство с театром.</w:t>
      </w:r>
    </w:p>
    <w:p w:rsidR="00C2554C" w:rsidRPr="00F05875" w:rsidRDefault="00C2554C" w:rsidP="00C2554C">
      <w:pPr>
        <w:spacing w:line="360" w:lineRule="auto"/>
        <w:ind w:firstLine="851"/>
        <w:rPr>
          <w:rFonts w:ascii="Times New Roman" w:hAnsi="Times New Roman" w:cs="Times New Roman"/>
          <w:sz w:val="28"/>
          <w:szCs w:val="28"/>
        </w:rPr>
      </w:pPr>
      <w:r w:rsidRPr="00F05875">
        <w:rPr>
          <w:rFonts w:ascii="Times New Roman" w:hAnsi="Times New Roman" w:cs="Times New Roman"/>
          <w:sz w:val="28"/>
          <w:szCs w:val="28"/>
        </w:rPr>
        <w:t xml:space="preserve">Многие </w:t>
      </w:r>
      <w:r w:rsidR="009E62F9" w:rsidRPr="00F05875">
        <w:rPr>
          <w:rFonts w:ascii="Times New Roman" w:hAnsi="Times New Roman" w:cs="Times New Roman"/>
          <w:sz w:val="28"/>
          <w:szCs w:val="28"/>
        </w:rPr>
        <w:t xml:space="preserve">специальные </w:t>
      </w:r>
      <w:r w:rsidRPr="00F05875">
        <w:rPr>
          <w:rFonts w:ascii="Times New Roman" w:hAnsi="Times New Roman" w:cs="Times New Roman"/>
          <w:sz w:val="28"/>
          <w:szCs w:val="28"/>
        </w:rPr>
        <w:t>мероприятия в сфере культуры и искусства по своей форме похожи на основные рабочие мероприятия учреждений культуры.</w:t>
      </w:r>
    </w:p>
    <w:p w:rsidR="008501D3" w:rsidRPr="00F05875" w:rsidRDefault="008501D3" w:rsidP="00C2554C">
      <w:pPr>
        <w:spacing w:line="360" w:lineRule="auto"/>
        <w:ind w:firstLine="851"/>
        <w:rPr>
          <w:rFonts w:ascii="Times New Roman" w:hAnsi="Times New Roman" w:cs="Times New Roman"/>
          <w:sz w:val="28"/>
          <w:szCs w:val="28"/>
        </w:rPr>
      </w:pPr>
    </w:p>
    <w:p w:rsidR="009E62F9" w:rsidRPr="00F05875" w:rsidRDefault="009E62F9" w:rsidP="00C2554C">
      <w:pPr>
        <w:spacing w:line="360" w:lineRule="auto"/>
        <w:ind w:firstLine="851"/>
        <w:rPr>
          <w:rFonts w:ascii="Times New Roman" w:hAnsi="Times New Roman" w:cs="Times New Roman"/>
          <w:sz w:val="28"/>
          <w:szCs w:val="28"/>
        </w:rPr>
      </w:pPr>
    </w:p>
    <w:p w:rsidR="009E62F9" w:rsidRPr="00F05875" w:rsidRDefault="009E62F9" w:rsidP="00C2554C">
      <w:pPr>
        <w:spacing w:line="360" w:lineRule="auto"/>
        <w:ind w:firstLine="851"/>
        <w:rPr>
          <w:rFonts w:ascii="Times New Roman" w:hAnsi="Times New Roman" w:cs="Times New Roman"/>
          <w:sz w:val="28"/>
          <w:szCs w:val="28"/>
        </w:rPr>
      </w:pPr>
    </w:p>
    <w:p w:rsidR="009E62F9" w:rsidRPr="00F05875" w:rsidRDefault="009E62F9" w:rsidP="00C2554C">
      <w:pPr>
        <w:spacing w:line="360" w:lineRule="auto"/>
        <w:ind w:firstLine="851"/>
        <w:rPr>
          <w:rFonts w:ascii="Times New Roman" w:hAnsi="Times New Roman" w:cs="Times New Roman"/>
          <w:sz w:val="28"/>
          <w:szCs w:val="28"/>
        </w:rPr>
      </w:pPr>
    </w:p>
    <w:p w:rsidR="009E62F9" w:rsidRPr="00F05875" w:rsidRDefault="009E62F9" w:rsidP="00C2554C">
      <w:pPr>
        <w:spacing w:line="360" w:lineRule="auto"/>
        <w:ind w:firstLine="851"/>
        <w:rPr>
          <w:rFonts w:ascii="Times New Roman" w:hAnsi="Times New Roman" w:cs="Times New Roman"/>
          <w:sz w:val="28"/>
          <w:szCs w:val="28"/>
        </w:rPr>
      </w:pPr>
    </w:p>
    <w:p w:rsidR="009E62F9" w:rsidRPr="00F05875" w:rsidRDefault="009E62F9" w:rsidP="00C2554C">
      <w:pPr>
        <w:spacing w:line="360" w:lineRule="auto"/>
        <w:ind w:firstLine="851"/>
        <w:rPr>
          <w:rFonts w:ascii="Times New Roman" w:hAnsi="Times New Roman" w:cs="Times New Roman"/>
          <w:sz w:val="28"/>
          <w:szCs w:val="28"/>
        </w:rPr>
      </w:pPr>
    </w:p>
    <w:p w:rsidR="009E62F9" w:rsidRPr="00F05875" w:rsidRDefault="009E62F9" w:rsidP="00C2554C">
      <w:pPr>
        <w:spacing w:line="360" w:lineRule="auto"/>
        <w:ind w:firstLine="851"/>
        <w:rPr>
          <w:rFonts w:ascii="Times New Roman" w:hAnsi="Times New Roman" w:cs="Times New Roman"/>
          <w:sz w:val="28"/>
          <w:szCs w:val="28"/>
        </w:rPr>
      </w:pPr>
    </w:p>
    <w:p w:rsidR="009E62F9" w:rsidRPr="00F05875" w:rsidRDefault="009E62F9" w:rsidP="00C2554C">
      <w:pPr>
        <w:spacing w:line="360" w:lineRule="auto"/>
        <w:ind w:firstLine="851"/>
        <w:rPr>
          <w:rFonts w:ascii="Times New Roman" w:hAnsi="Times New Roman" w:cs="Times New Roman"/>
          <w:sz w:val="28"/>
          <w:szCs w:val="28"/>
        </w:rPr>
      </w:pPr>
    </w:p>
    <w:p w:rsidR="009E62F9" w:rsidRPr="00F05875" w:rsidRDefault="009E62F9" w:rsidP="00C2554C">
      <w:pPr>
        <w:spacing w:line="360" w:lineRule="auto"/>
        <w:ind w:firstLine="851"/>
        <w:rPr>
          <w:rFonts w:ascii="Times New Roman" w:hAnsi="Times New Roman" w:cs="Times New Roman"/>
          <w:sz w:val="28"/>
          <w:szCs w:val="28"/>
        </w:rPr>
      </w:pPr>
    </w:p>
    <w:p w:rsidR="009E62F9" w:rsidRPr="00F05875" w:rsidRDefault="009E62F9" w:rsidP="00C2554C">
      <w:pPr>
        <w:spacing w:line="360" w:lineRule="auto"/>
        <w:ind w:firstLine="851"/>
        <w:rPr>
          <w:rFonts w:ascii="Times New Roman" w:hAnsi="Times New Roman" w:cs="Times New Roman"/>
          <w:sz w:val="28"/>
          <w:szCs w:val="28"/>
        </w:rPr>
      </w:pPr>
    </w:p>
    <w:p w:rsidR="009E62F9" w:rsidRPr="00F05875" w:rsidRDefault="009E62F9" w:rsidP="00C2554C">
      <w:pPr>
        <w:spacing w:line="360" w:lineRule="auto"/>
        <w:ind w:firstLine="851"/>
        <w:rPr>
          <w:rFonts w:ascii="Times New Roman" w:hAnsi="Times New Roman" w:cs="Times New Roman"/>
          <w:sz w:val="28"/>
          <w:szCs w:val="28"/>
        </w:rPr>
      </w:pPr>
    </w:p>
    <w:p w:rsidR="000C07A7" w:rsidRPr="00F05875" w:rsidRDefault="000C07A7" w:rsidP="009E62F9">
      <w:pPr>
        <w:spacing w:line="360" w:lineRule="auto"/>
        <w:ind w:firstLine="851"/>
        <w:jc w:val="center"/>
        <w:rPr>
          <w:rFonts w:ascii="Times New Roman" w:hAnsi="Times New Roman" w:cs="Times New Roman"/>
          <w:b/>
          <w:sz w:val="28"/>
          <w:szCs w:val="28"/>
        </w:rPr>
      </w:pPr>
      <w:r w:rsidRPr="00F05875">
        <w:rPr>
          <w:rFonts w:ascii="Times New Roman" w:hAnsi="Times New Roman" w:cs="Times New Roman"/>
          <w:b/>
          <w:sz w:val="28"/>
          <w:szCs w:val="28"/>
        </w:rPr>
        <w:lastRenderedPageBreak/>
        <w:t>ЗАКЛЮЧЕНИЕ</w:t>
      </w:r>
    </w:p>
    <w:p w:rsidR="00E47AE8" w:rsidRPr="00F05875" w:rsidRDefault="002075D3" w:rsidP="002075D3">
      <w:pPr>
        <w:spacing w:line="360" w:lineRule="auto"/>
        <w:ind w:firstLine="851"/>
        <w:rPr>
          <w:rFonts w:ascii="Times New Roman" w:hAnsi="Times New Roman" w:cs="Times New Roman"/>
          <w:sz w:val="28"/>
          <w:szCs w:val="28"/>
        </w:rPr>
      </w:pPr>
      <w:r w:rsidRPr="00F05875">
        <w:rPr>
          <w:rFonts w:ascii="Times New Roman" w:hAnsi="Times New Roman" w:cs="Times New Roman"/>
          <w:sz w:val="28"/>
          <w:szCs w:val="28"/>
        </w:rPr>
        <w:t xml:space="preserve">Событийный маркетинг может принести пользу </w:t>
      </w:r>
      <w:r w:rsidRPr="00F05875">
        <w:rPr>
          <w:rFonts w:ascii="Times New Roman" w:hAnsi="Times New Roman" w:cs="Times New Roman"/>
          <w:sz w:val="28"/>
          <w:szCs w:val="28"/>
        </w:rPr>
        <w:t>компании/организации и бренду</w:t>
      </w:r>
      <w:r w:rsidRPr="00F05875">
        <w:rPr>
          <w:rFonts w:ascii="Times New Roman" w:hAnsi="Times New Roman" w:cs="Times New Roman"/>
          <w:sz w:val="28"/>
          <w:szCs w:val="28"/>
        </w:rPr>
        <w:t xml:space="preserve"> разными способами. Помимо помощи в создании присутствия бренда до, во время и после мероприятия, </w:t>
      </w:r>
      <w:r w:rsidR="00D54495" w:rsidRPr="00F05875">
        <w:rPr>
          <w:rFonts w:ascii="Times New Roman" w:hAnsi="Times New Roman" w:cs="Times New Roman"/>
          <w:sz w:val="28"/>
          <w:szCs w:val="28"/>
        </w:rPr>
        <w:t>можно</w:t>
      </w:r>
      <w:r w:rsidRPr="00F05875">
        <w:rPr>
          <w:rFonts w:ascii="Times New Roman" w:hAnsi="Times New Roman" w:cs="Times New Roman"/>
          <w:sz w:val="28"/>
          <w:szCs w:val="28"/>
        </w:rPr>
        <w:t xml:space="preserve"> генерировать потенциальных клиентов, повышать ценность и открывать новые возможности. </w:t>
      </w:r>
    </w:p>
    <w:p w:rsidR="002075D3" w:rsidRPr="00F05875" w:rsidRDefault="002075D3" w:rsidP="002075D3">
      <w:pPr>
        <w:spacing w:line="360" w:lineRule="auto"/>
        <w:ind w:firstLine="851"/>
        <w:rPr>
          <w:rFonts w:ascii="Times New Roman" w:hAnsi="Times New Roman" w:cs="Times New Roman"/>
          <w:sz w:val="28"/>
          <w:szCs w:val="28"/>
        </w:rPr>
      </w:pPr>
      <w:r w:rsidRPr="00F05875">
        <w:rPr>
          <w:rFonts w:ascii="Times New Roman" w:hAnsi="Times New Roman" w:cs="Times New Roman"/>
          <w:sz w:val="28"/>
          <w:szCs w:val="28"/>
        </w:rPr>
        <w:t>Помимо потенциальных клиентов, событийный маркетинг может помочь в продвижении определенного продукта или функции и повысить общую удовлетворенность клиентов, их удержание и вовлеченность. Планирование мероприятий также может дать партнерам и спонсорам тактическую и наглядную точку взаимодействия для обеспечения их собственной окупаемости инвестиций (ROI).</w:t>
      </w:r>
    </w:p>
    <w:p w:rsidR="000D6D05" w:rsidRPr="00F05875" w:rsidRDefault="000D6D05" w:rsidP="000D6D05">
      <w:pPr>
        <w:spacing w:line="360" w:lineRule="auto"/>
        <w:ind w:firstLine="851"/>
        <w:rPr>
          <w:rFonts w:ascii="Times New Roman" w:hAnsi="Times New Roman" w:cs="Times New Roman"/>
          <w:sz w:val="28"/>
          <w:szCs w:val="28"/>
        </w:rPr>
      </w:pPr>
      <w:r w:rsidRPr="00F05875">
        <w:rPr>
          <w:rFonts w:ascii="Times New Roman" w:hAnsi="Times New Roman" w:cs="Times New Roman"/>
          <w:sz w:val="28"/>
          <w:szCs w:val="28"/>
        </w:rPr>
        <w:t xml:space="preserve">В последнее время виртуальные и гибридные мероприятия стали чрезвычайно популярными, и многие виды живых мероприятий можно проводить онлайн. </w:t>
      </w:r>
    </w:p>
    <w:p w:rsidR="001F5420" w:rsidRPr="00F05875" w:rsidRDefault="001F5420" w:rsidP="000D6D05">
      <w:pPr>
        <w:spacing w:line="360" w:lineRule="auto"/>
        <w:ind w:firstLine="851"/>
        <w:rPr>
          <w:rFonts w:ascii="Times New Roman" w:hAnsi="Times New Roman" w:cs="Times New Roman"/>
          <w:sz w:val="28"/>
          <w:szCs w:val="28"/>
        </w:rPr>
      </w:pPr>
      <w:r w:rsidRPr="00F05875">
        <w:rPr>
          <w:rFonts w:ascii="Times New Roman" w:hAnsi="Times New Roman" w:cs="Times New Roman"/>
          <w:sz w:val="28"/>
          <w:szCs w:val="28"/>
        </w:rPr>
        <w:t>Событийный маркетинг может относиться к проводимому брендом мероприятию — онлайн или офлайн — или участию в стороннем мероприятии посредством презентации, выставки или показа. Это ценная стратегия для представления компании или бренда новой аудитории, связи с существующей и превращения компании и бренда в лидера мнений в своей отрасли.</w:t>
      </w:r>
    </w:p>
    <w:p w:rsidR="004A6EA0" w:rsidRPr="00F05875" w:rsidRDefault="004A6EA0" w:rsidP="000D6D05">
      <w:pPr>
        <w:spacing w:line="360" w:lineRule="auto"/>
        <w:ind w:firstLine="851"/>
        <w:rPr>
          <w:rFonts w:ascii="Times New Roman" w:hAnsi="Times New Roman" w:cs="Times New Roman"/>
          <w:sz w:val="28"/>
          <w:szCs w:val="28"/>
        </w:rPr>
      </w:pPr>
    </w:p>
    <w:p w:rsidR="004A6EA0" w:rsidRPr="00F05875" w:rsidRDefault="004A6EA0" w:rsidP="000D6D05">
      <w:pPr>
        <w:spacing w:line="360" w:lineRule="auto"/>
        <w:ind w:firstLine="851"/>
        <w:rPr>
          <w:rFonts w:ascii="Times New Roman" w:hAnsi="Times New Roman" w:cs="Times New Roman"/>
          <w:sz w:val="28"/>
          <w:szCs w:val="28"/>
        </w:rPr>
      </w:pPr>
    </w:p>
    <w:p w:rsidR="004A6EA0" w:rsidRPr="00F05875" w:rsidRDefault="004A6EA0" w:rsidP="000D6D05">
      <w:pPr>
        <w:spacing w:line="360" w:lineRule="auto"/>
        <w:ind w:firstLine="851"/>
        <w:rPr>
          <w:rFonts w:ascii="Times New Roman" w:hAnsi="Times New Roman" w:cs="Times New Roman"/>
          <w:sz w:val="28"/>
          <w:szCs w:val="28"/>
        </w:rPr>
      </w:pPr>
    </w:p>
    <w:p w:rsidR="004A6EA0" w:rsidRPr="00F05875" w:rsidRDefault="004A6EA0" w:rsidP="000D6D05">
      <w:pPr>
        <w:spacing w:line="360" w:lineRule="auto"/>
        <w:ind w:firstLine="851"/>
        <w:rPr>
          <w:rFonts w:ascii="Times New Roman" w:hAnsi="Times New Roman" w:cs="Times New Roman"/>
          <w:sz w:val="28"/>
          <w:szCs w:val="28"/>
        </w:rPr>
      </w:pPr>
    </w:p>
    <w:p w:rsidR="004A6EA0" w:rsidRPr="00F05875" w:rsidRDefault="004A6EA0" w:rsidP="000D6D05">
      <w:pPr>
        <w:spacing w:line="360" w:lineRule="auto"/>
        <w:ind w:firstLine="851"/>
        <w:rPr>
          <w:rFonts w:ascii="Times New Roman" w:hAnsi="Times New Roman" w:cs="Times New Roman"/>
          <w:sz w:val="28"/>
          <w:szCs w:val="28"/>
        </w:rPr>
      </w:pPr>
    </w:p>
    <w:p w:rsidR="004A6EA0" w:rsidRPr="00F05875" w:rsidRDefault="004A6EA0" w:rsidP="004A6EA0">
      <w:pPr>
        <w:spacing w:line="360" w:lineRule="auto"/>
        <w:ind w:firstLine="851"/>
        <w:jc w:val="center"/>
        <w:rPr>
          <w:rFonts w:ascii="Times New Roman" w:hAnsi="Times New Roman" w:cs="Times New Roman"/>
          <w:b/>
          <w:sz w:val="28"/>
          <w:szCs w:val="28"/>
        </w:rPr>
      </w:pPr>
      <w:r w:rsidRPr="00F05875">
        <w:rPr>
          <w:rFonts w:ascii="Times New Roman" w:hAnsi="Times New Roman" w:cs="Times New Roman"/>
          <w:b/>
          <w:sz w:val="28"/>
          <w:szCs w:val="28"/>
        </w:rPr>
        <w:lastRenderedPageBreak/>
        <w:t>СПИСОК ЛИТЕРАТУРЫ</w:t>
      </w:r>
    </w:p>
    <w:p w:rsidR="001A7E6B" w:rsidRPr="00F05875" w:rsidRDefault="001A7E6B" w:rsidP="001A7E6B">
      <w:pPr>
        <w:pStyle w:val="a7"/>
        <w:numPr>
          <w:ilvl w:val="0"/>
          <w:numId w:val="1"/>
        </w:numPr>
        <w:spacing w:line="360" w:lineRule="auto"/>
        <w:ind w:left="0" w:hanging="11"/>
        <w:rPr>
          <w:rFonts w:ascii="Times New Roman" w:hAnsi="Times New Roman" w:cs="Times New Roman"/>
          <w:sz w:val="28"/>
          <w:szCs w:val="28"/>
        </w:rPr>
      </w:pPr>
      <w:r w:rsidRPr="00F05875">
        <w:rPr>
          <w:rFonts w:ascii="Times New Roman" w:hAnsi="Times New Roman" w:cs="Times New Roman"/>
          <w:sz w:val="28"/>
          <w:szCs w:val="28"/>
        </w:rPr>
        <w:t xml:space="preserve">Козлова О. А. Событийный маркетинг как инструмент повышения лояльности потребителей: алгоритм на основе жизненного цикла // Концепт. – 2016. – </w:t>
      </w:r>
      <w:proofErr w:type="spellStart"/>
      <w:r w:rsidRPr="00F05875">
        <w:rPr>
          <w:rFonts w:ascii="Times New Roman" w:hAnsi="Times New Roman" w:cs="Times New Roman"/>
          <w:sz w:val="28"/>
          <w:szCs w:val="28"/>
        </w:rPr>
        <w:t>Спецвыпуск</w:t>
      </w:r>
      <w:proofErr w:type="spellEnd"/>
      <w:r w:rsidRPr="00F05875">
        <w:rPr>
          <w:rFonts w:ascii="Times New Roman" w:hAnsi="Times New Roman" w:cs="Times New Roman"/>
          <w:sz w:val="28"/>
          <w:szCs w:val="28"/>
        </w:rPr>
        <w:t xml:space="preserve"> № 04.– URL: http://e-koncept.ru/2016/76053.htm</w:t>
      </w:r>
    </w:p>
    <w:p w:rsidR="001A7E6B" w:rsidRPr="00F05875" w:rsidRDefault="001A7E6B" w:rsidP="001A7E6B">
      <w:pPr>
        <w:pStyle w:val="a7"/>
        <w:numPr>
          <w:ilvl w:val="0"/>
          <w:numId w:val="1"/>
        </w:numPr>
        <w:spacing w:line="360" w:lineRule="auto"/>
        <w:ind w:left="0" w:hanging="11"/>
        <w:rPr>
          <w:rFonts w:ascii="Times New Roman" w:hAnsi="Times New Roman" w:cs="Times New Roman"/>
          <w:sz w:val="28"/>
          <w:szCs w:val="28"/>
        </w:rPr>
      </w:pPr>
      <w:r w:rsidRPr="00F05875">
        <w:rPr>
          <w:rFonts w:ascii="Times New Roman" w:hAnsi="Times New Roman" w:cs="Times New Roman"/>
          <w:sz w:val="28"/>
          <w:szCs w:val="28"/>
        </w:rPr>
        <w:t xml:space="preserve">Толкачев А. Н. </w:t>
      </w:r>
      <w:proofErr w:type="spellStart"/>
      <w:r w:rsidRPr="00F05875">
        <w:rPr>
          <w:rFonts w:ascii="Times New Roman" w:hAnsi="Times New Roman" w:cs="Times New Roman"/>
          <w:sz w:val="28"/>
          <w:szCs w:val="28"/>
        </w:rPr>
        <w:t>Special</w:t>
      </w:r>
      <w:proofErr w:type="spellEnd"/>
      <w:r w:rsidRPr="00F05875">
        <w:rPr>
          <w:rFonts w:ascii="Times New Roman" w:hAnsi="Times New Roman" w:cs="Times New Roman"/>
          <w:sz w:val="28"/>
          <w:szCs w:val="28"/>
        </w:rPr>
        <w:t xml:space="preserve"> </w:t>
      </w:r>
      <w:proofErr w:type="spellStart"/>
      <w:r w:rsidRPr="00F05875">
        <w:rPr>
          <w:rFonts w:ascii="Times New Roman" w:hAnsi="Times New Roman" w:cs="Times New Roman"/>
          <w:sz w:val="28"/>
          <w:szCs w:val="28"/>
        </w:rPr>
        <w:t>events</w:t>
      </w:r>
      <w:proofErr w:type="spellEnd"/>
      <w:r w:rsidRPr="00F05875">
        <w:rPr>
          <w:rFonts w:ascii="Times New Roman" w:hAnsi="Times New Roman" w:cs="Times New Roman"/>
          <w:sz w:val="28"/>
          <w:szCs w:val="28"/>
        </w:rPr>
        <w:t>: секреты эффективности // Личные продажи. – 2010. – № 3. – С. 218.</w:t>
      </w:r>
    </w:p>
    <w:p w:rsidR="001A7E6B" w:rsidRPr="00F05875" w:rsidRDefault="001A7E6B" w:rsidP="001A7E6B">
      <w:pPr>
        <w:pStyle w:val="a7"/>
        <w:numPr>
          <w:ilvl w:val="0"/>
          <w:numId w:val="1"/>
        </w:numPr>
        <w:spacing w:line="360" w:lineRule="auto"/>
        <w:ind w:left="0" w:hanging="11"/>
        <w:rPr>
          <w:rFonts w:ascii="Times New Roman" w:hAnsi="Times New Roman" w:cs="Times New Roman"/>
          <w:sz w:val="28"/>
          <w:szCs w:val="28"/>
        </w:rPr>
      </w:pPr>
      <w:r w:rsidRPr="00F05875">
        <w:rPr>
          <w:rFonts w:ascii="Times New Roman" w:hAnsi="Times New Roman" w:cs="Times New Roman"/>
          <w:sz w:val="28"/>
          <w:szCs w:val="28"/>
        </w:rPr>
        <w:t>Ясная А. А. Событийный маркетинг: бренд во имя человека, бренд для блага человека // Маркетинг услуг. – 2011. – № 1. – С. 64.</w:t>
      </w:r>
    </w:p>
    <w:p w:rsidR="001A7E6B" w:rsidRPr="00F05875" w:rsidRDefault="001A7E6B" w:rsidP="001A7E6B">
      <w:pPr>
        <w:pStyle w:val="a7"/>
        <w:numPr>
          <w:ilvl w:val="0"/>
          <w:numId w:val="1"/>
        </w:numPr>
        <w:spacing w:line="360" w:lineRule="auto"/>
        <w:ind w:left="0" w:hanging="11"/>
        <w:rPr>
          <w:rFonts w:ascii="Times New Roman" w:hAnsi="Times New Roman" w:cs="Times New Roman"/>
          <w:sz w:val="28"/>
          <w:szCs w:val="28"/>
          <w:lang w:val="en-US"/>
        </w:rPr>
      </w:pPr>
      <w:proofErr w:type="spellStart"/>
      <w:r w:rsidRPr="00F05875">
        <w:rPr>
          <w:rFonts w:ascii="Times New Roman" w:hAnsi="Times New Roman" w:cs="Times New Roman"/>
          <w:sz w:val="28"/>
          <w:szCs w:val="28"/>
          <w:lang w:val="en-US"/>
        </w:rPr>
        <w:t>Coppetti</w:t>
      </w:r>
      <w:proofErr w:type="spellEnd"/>
      <w:r w:rsidRPr="00F05875">
        <w:rPr>
          <w:rFonts w:ascii="Times New Roman" w:hAnsi="Times New Roman" w:cs="Times New Roman"/>
          <w:sz w:val="28"/>
          <w:szCs w:val="28"/>
          <w:lang w:val="en-US"/>
        </w:rPr>
        <w:t xml:space="preserve">, C.F. (2004). Building Brands through Event Sponsorships: Providing </w:t>
      </w:r>
      <w:proofErr w:type="spellStart"/>
      <w:r w:rsidRPr="00F05875">
        <w:rPr>
          <w:rFonts w:ascii="Times New Roman" w:hAnsi="Times New Roman" w:cs="Times New Roman"/>
          <w:sz w:val="28"/>
          <w:szCs w:val="28"/>
          <w:lang w:val="en-US"/>
        </w:rPr>
        <w:t>OnSite</w:t>
      </w:r>
      <w:proofErr w:type="spellEnd"/>
      <w:r w:rsidRPr="00F05875">
        <w:rPr>
          <w:rFonts w:ascii="Times New Roman" w:hAnsi="Times New Roman" w:cs="Times New Roman"/>
          <w:sz w:val="28"/>
          <w:szCs w:val="28"/>
          <w:lang w:val="en-US"/>
        </w:rPr>
        <w:t xml:space="preserve"> Audiences with a Vivid Brand Experience (Doctoral dissertation). Retrieved September 18, 2006, from </w:t>
      </w:r>
      <w:hyperlink r:id="rId9" w:history="1">
        <w:r w:rsidRPr="00F05875">
          <w:rPr>
            <w:rStyle w:val="a6"/>
            <w:rFonts w:ascii="Times New Roman" w:hAnsi="Times New Roman" w:cs="Times New Roman"/>
            <w:color w:val="auto"/>
            <w:sz w:val="28"/>
            <w:szCs w:val="28"/>
            <w:lang w:val="en-US"/>
          </w:rPr>
          <w:t>http://www.unisg.ch/www/edis.nsf/wwwDisplayIdentifier/2925/$FILE/dis2925.pdf</w:t>
        </w:r>
      </w:hyperlink>
      <w:r w:rsidRPr="00F05875">
        <w:rPr>
          <w:rFonts w:ascii="Times New Roman" w:hAnsi="Times New Roman" w:cs="Times New Roman"/>
          <w:sz w:val="28"/>
          <w:szCs w:val="28"/>
          <w:lang w:val="en-US"/>
        </w:rPr>
        <w:t>.</w:t>
      </w:r>
    </w:p>
    <w:p w:rsidR="001A7E6B" w:rsidRPr="00F05875" w:rsidRDefault="001A7E6B" w:rsidP="001A7E6B">
      <w:pPr>
        <w:pStyle w:val="a7"/>
        <w:numPr>
          <w:ilvl w:val="0"/>
          <w:numId w:val="1"/>
        </w:numPr>
        <w:spacing w:line="360" w:lineRule="auto"/>
        <w:ind w:left="0" w:hanging="11"/>
        <w:rPr>
          <w:rFonts w:ascii="Times New Roman" w:hAnsi="Times New Roman" w:cs="Times New Roman"/>
          <w:sz w:val="28"/>
          <w:szCs w:val="28"/>
        </w:rPr>
      </w:pPr>
      <w:proofErr w:type="spellStart"/>
      <w:r w:rsidRPr="00F05875">
        <w:rPr>
          <w:rFonts w:ascii="Times New Roman" w:hAnsi="Times New Roman" w:cs="Times New Roman"/>
          <w:sz w:val="28"/>
          <w:szCs w:val="28"/>
          <w:lang w:val="en-US"/>
        </w:rPr>
        <w:t>Karpinska-Krakowiak</w:t>
      </w:r>
      <w:proofErr w:type="spellEnd"/>
      <w:r w:rsidRPr="00F05875">
        <w:rPr>
          <w:rFonts w:ascii="Times New Roman" w:hAnsi="Times New Roman" w:cs="Times New Roman"/>
          <w:sz w:val="28"/>
          <w:szCs w:val="28"/>
          <w:lang w:val="en-US"/>
        </w:rPr>
        <w:t xml:space="preserve">, M., &amp; </w:t>
      </w:r>
      <w:proofErr w:type="spellStart"/>
      <w:r w:rsidRPr="00F05875">
        <w:rPr>
          <w:rFonts w:ascii="Times New Roman" w:hAnsi="Times New Roman" w:cs="Times New Roman"/>
          <w:sz w:val="28"/>
          <w:szCs w:val="28"/>
          <w:lang w:val="en-US"/>
        </w:rPr>
        <w:t>Modlinski</w:t>
      </w:r>
      <w:proofErr w:type="spellEnd"/>
      <w:r w:rsidRPr="00F05875">
        <w:rPr>
          <w:rFonts w:ascii="Times New Roman" w:hAnsi="Times New Roman" w:cs="Times New Roman"/>
          <w:sz w:val="28"/>
          <w:szCs w:val="28"/>
          <w:lang w:val="en-US"/>
        </w:rPr>
        <w:t xml:space="preserve">, A. (2014). </w:t>
      </w:r>
      <w:proofErr w:type="spellStart"/>
      <w:r w:rsidRPr="00F05875">
        <w:rPr>
          <w:rFonts w:ascii="Times New Roman" w:hAnsi="Times New Roman" w:cs="Times New Roman"/>
          <w:sz w:val="28"/>
          <w:szCs w:val="28"/>
          <w:lang w:val="en-US"/>
        </w:rPr>
        <w:t>Prankvertising</w:t>
      </w:r>
      <w:proofErr w:type="spellEnd"/>
      <w:r w:rsidRPr="00F05875">
        <w:rPr>
          <w:rFonts w:ascii="Times New Roman" w:hAnsi="Times New Roman" w:cs="Times New Roman"/>
          <w:sz w:val="28"/>
          <w:szCs w:val="28"/>
          <w:lang w:val="en-US"/>
        </w:rPr>
        <w:t xml:space="preserve"> – pranks as a new form of brand advertising online. M</w:t>
      </w:r>
      <w:bookmarkStart w:id="0" w:name="_GoBack"/>
      <w:bookmarkEnd w:id="0"/>
      <w:r w:rsidRPr="00F05875">
        <w:rPr>
          <w:rFonts w:ascii="Times New Roman" w:hAnsi="Times New Roman" w:cs="Times New Roman"/>
          <w:sz w:val="28"/>
          <w:szCs w:val="28"/>
          <w:lang w:val="en-US"/>
        </w:rPr>
        <w:t>odern Management Review, 21(3), 31-44.</w:t>
      </w:r>
    </w:p>
    <w:p w:rsidR="007E7C65" w:rsidRPr="00F05875" w:rsidRDefault="007E7C65" w:rsidP="001A7E6B">
      <w:pPr>
        <w:pStyle w:val="a7"/>
        <w:numPr>
          <w:ilvl w:val="0"/>
          <w:numId w:val="1"/>
        </w:numPr>
        <w:spacing w:line="360" w:lineRule="auto"/>
        <w:ind w:left="0" w:hanging="11"/>
        <w:rPr>
          <w:rFonts w:ascii="Times New Roman" w:hAnsi="Times New Roman" w:cs="Times New Roman"/>
          <w:sz w:val="28"/>
          <w:szCs w:val="28"/>
          <w:lang w:val="en-US"/>
        </w:rPr>
      </w:pPr>
      <w:r w:rsidRPr="00F05875">
        <w:rPr>
          <w:rFonts w:ascii="Times New Roman" w:hAnsi="Times New Roman" w:cs="Times New Roman"/>
          <w:sz w:val="28"/>
          <w:szCs w:val="28"/>
          <w:lang w:val="en-US"/>
        </w:rPr>
        <w:t>Miller, R.K. &amp; Washington, K. (2012). Event and experiential marketing. In R.K. Miller &amp; K. Washington (</w:t>
      </w:r>
      <w:proofErr w:type="spellStart"/>
      <w:r w:rsidRPr="00F05875">
        <w:rPr>
          <w:rFonts w:ascii="Times New Roman" w:hAnsi="Times New Roman" w:cs="Times New Roman"/>
          <w:sz w:val="28"/>
          <w:szCs w:val="28"/>
          <w:lang w:val="en-US"/>
        </w:rPr>
        <w:t>Eds</w:t>
      </w:r>
      <w:proofErr w:type="spellEnd"/>
      <w:r w:rsidRPr="00F05875">
        <w:rPr>
          <w:rFonts w:ascii="Times New Roman" w:hAnsi="Times New Roman" w:cs="Times New Roman"/>
          <w:sz w:val="28"/>
          <w:szCs w:val="28"/>
          <w:lang w:val="en-US"/>
        </w:rPr>
        <w:t xml:space="preserve">), Consumer </w:t>
      </w:r>
      <w:proofErr w:type="spellStart"/>
      <w:r w:rsidRPr="00F05875">
        <w:rPr>
          <w:rFonts w:ascii="Times New Roman" w:hAnsi="Times New Roman" w:cs="Times New Roman"/>
          <w:sz w:val="28"/>
          <w:szCs w:val="28"/>
          <w:lang w:val="en-US"/>
        </w:rPr>
        <w:t>Behaviour</w:t>
      </w:r>
      <w:proofErr w:type="spellEnd"/>
      <w:r w:rsidRPr="00F05875">
        <w:rPr>
          <w:rFonts w:ascii="Times New Roman" w:hAnsi="Times New Roman" w:cs="Times New Roman"/>
          <w:sz w:val="28"/>
          <w:szCs w:val="28"/>
          <w:lang w:val="en-US"/>
        </w:rPr>
        <w:t xml:space="preserve"> (p. 427-429). Atlanta GA: Richard K. Miller &amp; Associates.</w:t>
      </w:r>
    </w:p>
    <w:p w:rsidR="001A7E6B" w:rsidRPr="00F05875" w:rsidRDefault="001A7E6B" w:rsidP="001A7E6B">
      <w:pPr>
        <w:pStyle w:val="a7"/>
        <w:numPr>
          <w:ilvl w:val="0"/>
          <w:numId w:val="1"/>
        </w:numPr>
        <w:spacing w:line="360" w:lineRule="auto"/>
        <w:ind w:left="0" w:hanging="11"/>
        <w:rPr>
          <w:rFonts w:ascii="Times New Roman" w:hAnsi="Times New Roman" w:cs="Times New Roman"/>
          <w:sz w:val="28"/>
          <w:szCs w:val="28"/>
          <w:lang w:val="en-US"/>
        </w:rPr>
      </w:pPr>
      <w:r w:rsidRPr="00F05875">
        <w:rPr>
          <w:rFonts w:ascii="Times New Roman" w:hAnsi="Times New Roman" w:cs="Times New Roman"/>
          <w:sz w:val="28"/>
          <w:szCs w:val="28"/>
          <w:lang w:val="en-US"/>
        </w:rPr>
        <w:t>Robinson, A., &amp; Noel, J.G. (1991). Research needs for festivals: a management perspective. Journal of Applied Recreation Research, 16 (1), 78-88.</w:t>
      </w:r>
    </w:p>
    <w:p w:rsidR="001A7E6B" w:rsidRPr="00D96A79" w:rsidRDefault="001A7E6B">
      <w:pPr>
        <w:spacing w:line="360" w:lineRule="auto"/>
        <w:ind w:firstLine="851"/>
        <w:rPr>
          <w:rFonts w:ascii="Times New Roman" w:hAnsi="Times New Roman" w:cs="Times New Roman"/>
          <w:sz w:val="28"/>
          <w:szCs w:val="28"/>
        </w:rPr>
      </w:pPr>
    </w:p>
    <w:sectPr w:rsidR="001A7E6B" w:rsidRPr="00D96A79" w:rsidSect="008A5A79">
      <w:footerReference w:type="default" r:id="rId10"/>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A2E" w:rsidRDefault="009F4A2E" w:rsidP="0001779A">
      <w:pPr>
        <w:spacing w:after="0" w:line="240" w:lineRule="auto"/>
      </w:pPr>
      <w:r>
        <w:separator/>
      </w:r>
    </w:p>
  </w:endnote>
  <w:endnote w:type="continuationSeparator" w:id="0">
    <w:p w:rsidR="009F4A2E" w:rsidRDefault="009F4A2E" w:rsidP="00017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0560414"/>
      <w:docPartObj>
        <w:docPartGallery w:val="Page Numbers (Bottom of Page)"/>
        <w:docPartUnique/>
      </w:docPartObj>
    </w:sdtPr>
    <w:sdtContent>
      <w:p w:rsidR="00BB078E" w:rsidRDefault="00BB078E">
        <w:pPr>
          <w:pStyle w:val="aa"/>
          <w:jc w:val="right"/>
        </w:pPr>
        <w:r>
          <w:fldChar w:fldCharType="begin"/>
        </w:r>
        <w:r>
          <w:instrText>PAGE   \* MERGEFORMAT</w:instrText>
        </w:r>
        <w:r>
          <w:fldChar w:fldCharType="separate"/>
        </w:r>
        <w:r w:rsidR="00F05875">
          <w:rPr>
            <w:noProof/>
          </w:rPr>
          <w:t>19</w:t>
        </w:r>
        <w:r>
          <w:fldChar w:fldCharType="end"/>
        </w:r>
      </w:p>
    </w:sdtContent>
  </w:sdt>
  <w:p w:rsidR="00BB078E" w:rsidRDefault="00BB078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A2E" w:rsidRDefault="009F4A2E" w:rsidP="0001779A">
      <w:pPr>
        <w:spacing w:after="0" w:line="240" w:lineRule="auto"/>
      </w:pPr>
      <w:r>
        <w:separator/>
      </w:r>
    </w:p>
  </w:footnote>
  <w:footnote w:type="continuationSeparator" w:id="0">
    <w:p w:rsidR="009F4A2E" w:rsidRDefault="009F4A2E" w:rsidP="0001779A">
      <w:pPr>
        <w:spacing w:after="0" w:line="240" w:lineRule="auto"/>
      </w:pPr>
      <w:r>
        <w:continuationSeparator/>
      </w:r>
    </w:p>
  </w:footnote>
  <w:footnote w:id="1">
    <w:p w:rsidR="0030465E" w:rsidRDefault="0030465E">
      <w:pPr>
        <w:pStyle w:val="a3"/>
      </w:pPr>
      <w:r>
        <w:rPr>
          <w:rStyle w:val="a5"/>
        </w:rPr>
        <w:footnoteRef/>
      </w:r>
      <w:r>
        <w:t xml:space="preserve"> </w:t>
      </w:r>
      <w:r>
        <w:t xml:space="preserve">Козлова О. А. Событийный маркетинг как инструмент повышения лояльности потребителей: алгоритм на основе жизненного цикла // Концепт. – 2016. – </w:t>
      </w:r>
      <w:proofErr w:type="spellStart"/>
      <w:r>
        <w:t>Спецвыпуск</w:t>
      </w:r>
      <w:proofErr w:type="spellEnd"/>
      <w:r>
        <w:t xml:space="preserve"> № 04.– URL: http://e-koncept.ru/2016/76053.htm</w:t>
      </w:r>
    </w:p>
  </w:footnote>
  <w:footnote w:id="2">
    <w:p w:rsidR="000C1F10" w:rsidRDefault="000C1F10">
      <w:pPr>
        <w:pStyle w:val="a3"/>
      </w:pPr>
      <w:r>
        <w:rPr>
          <w:rStyle w:val="a5"/>
        </w:rPr>
        <w:footnoteRef/>
      </w:r>
      <w:r>
        <w:t xml:space="preserve"> </w:t>
      </w:r>
      <w:r>
        <w:t>Ясная А. А. Событийный маркетинг: бренд во имя человека, бренд для блага человека // Маркетинг услуг. – 2011. – № 1. – С. 64.</w:t>
      </w:r>
    </w:p>
  </w:footnote>
  <w:footnote w:id="3">
    <w:p w:rsidR="00092631" w:rsidRPr="00092631" w:rsidRDefault="00092631">
      <w:pPr>
        <w:pStyle w:val="a3"/>
      </w:pPr>
      <w:r>
        <w:rPr>
          <w:rStyle w:val="a5"/>
        </w:rPr>
        <w:footnoteRef/>
      </w:r>
      <w:r w:rsidRPr="00092631">
        <w:t xml:space="preserve"> </w:t>
      </w:r>
      <w:r>
        <w:t xml:space="preserve">Толкачев А. Н. </w:t>
      </w:r>
      <w:proofErr w:type="spellStart"/>
      <w:r>
        <w:t>Special</w:t>
      </w:r>
      <w:proofErr w:type="spellEnd"/>
      <w:r>
        <w:t xml:space="preserve"> </w:t>
      </w:r>
      <w:proofErr w:type="spellStart"/>
      <w:r>
        <w:t>events</w:t>
      </w:r>
      <w:proofErr w:type="spellEnd"/>
      <w:r>
        <w:t>: секреты эффективности // Личные продажи. – 2010. – № 3. – С. 218</w:t>
      </w:r>
    </w:p>
  </w:footnote>
  <w:footnote w:id="4">
    <w:p w:rsidR="0001779A" w:rsidRPr="0001779A" w:rsidRDefault="0001779A" w:rsidP="0001779A">
      <w:pPr>
        <w:pStyle w:val="a3"/>
        <w:rPr>
          <w:lang w:val="en-US"/>
        </w:rPr>
      </w:pPr>
      <w:r>
        <w:rPr>
          <w:rStyle w:val="a5"/>
        </w:rPr>
        <w:footnoteRef/>
      </w:r>
      <w:r w:rsidRPr="0001779A">
        <w:rPr>
          <w:lang w:val="en-US"/>
        </w:rPr>
        <w:t xml:space="preserve"> </w:t>
      </w:r>
      <w:r w:rsidRPr="0001779A">
        <w:rPr>
          <w:lang w:val="en-US"/>
        </w:rPr>
        <w:t>Robinson, A., &amp; Noel, J.G. (1991). Research needs for festivals: a management</w:t>
      </w:r>
      <w:r w:rsidRPr="0001779A">
        <w:rPr>
          <w:lang w:val="en-US"/>
        </w:rPr>
        <w:t xml:space="preserve"> </w:t>
      </w:r>
      <w:r w:rsidRPr="0001779A">
        <w:rPr>
          <w:lang w:val="en-US"/>
        </w:rPr>
        <w:t>perspective. Journal of Applied Recreation Research, 16 (1), 78-88.</w:t>
      </w:r>
    </w:p>
  </w:footnote>
  <w:footnote w:id="5">
    <w:p w:rsidR="007E7C65" w:rsidRDefault="007E7C65">
      <w:pPr>
        <w:pStyle w:val="a3"/>
      </w:pPr>
      <w:r>
        <w:rPr>
          <w:rStyle w:val="a5"/>
        </w:rPr>
        <w:footnoteRef/>
      </w:r>
      <w:r w:rsidRPr="007E7C65">
        <w:rPr>
          <w:lang w:val="en-US"/>
        </w:rPr>
        <w:t xml:space="preserve"> </w:t>
      </w:r>
      <w:r w:rsidRPr="007E7C65">
        <w:rPr>
          <w:lang w:val="en-US"/>
        </w:rPr>
        <w:t>Miller, R.K. &amp; Washington, K. (2012). Event and experiential marketing. In R.K. Miller &amp; K. Washington (</w:t>
      </w:r>
      <w:proofErr w:type="spellStart"/>
      <w:r w:rsidRPr="007E7C65">
        <w:rPr>
          <w:lang w:val="en-US"/>
        </w:rPr>
        <w:t>Eds</w:t>
      </w:r>
      <w:proofErr w:type="spellEnd"/>
      <w:r w:rsidRPr="007E7C65">
        <w:rPr>
          <w:lang w:val="en-US"/>
        </w:rPr>
        <w:t xml:space="preserve">), Consumer </w:t>
      </w:r>
      <w:proofErr w:type="spellStart"/>
      <w:r w:rsidRPr="007E7C65">
        <w:rPr>
          <w:lang w:val="en-US"/>
        </w:rPr>
        <w:t>Behaviour</w:t>
      </w:r>
      <w:proofErr w:type="spellEnd"/>
      <w:r w:rsidRPr="007E7C65">
        <w:rPr>
          <w:lang w:val="en-US"/>
        </w:rPr>
        <w:t xml:space="preserve"> (p. 427-429). </w:t>
      </w:r>
      <w:proofErr w:type="spellStart"/>
      <w:r>
        <w:t>Atlanta</w:t>
      </w:r>
      <w:proofErr w:type="spellEnd"/>
      <w:r>
        <w:t xml:space="preserve"> GA: </w:t>
      </w:r>
      <w:proofErr w:type="spellStart"/>
      <w:r>
        <w:t>Richard</w:t>
      </w:r>
      <w:proofErr w:type="spellEnd"/>
      <w:r>
        <w:t xml:space="preserve"> K. </w:t>
      </w:r>
      <w:proofErr w:type="spellStart"/>
      <w:r>
        <w:t>Miller</w:t>
      </w:r>
      <w:proofErr w:type="spellEnd"/>
      <w:r>
        <w:t xml:space="preserve"> &amp; </w:t>
      </w:r>
      <w:proofErr w:type="spellStart"/>
      <w:r>
        <w:t>Associates</w:t>
      </w:r>
      <w:proofErr w:type="spellEnd"/>
      <w:r>
        <w:t>.</w:t>
      </w:r>
    </w:p>
  </w:footnote>
  <w:footnote w:id="6">
    <w:p w:rsidR="007E7C65" w:rsidRPr="007E7C65" w:rsidRDefault="007E7C65">
      <w:pPr>
        <w:pStyle w:val="a3"/>
        <w:rPr>
          <w:lang w:val="en-US"/>
        </w:rPr>
      </w:pPr>
      <w:r>
        <w:rPr>
          <w:rStyle w:val="a5"/>
        </w:rPr>
        <w:footnoteRef/>
      </w:r>
      <w:r w:rsidRPr="007E7C65">
        <w:rPr>
          <w:lang w:val="en-US"/>
        </w:rPr>
        <w:t xml:space="preserve"> </w:t>
      </w:r>
      <w:proofErr w:type="spellStart"/>
      <w:r w:rsidRPr="007E7C65">
        <w:rPr>
          <w:lang w:val="en-US"/>
        </w:rPr>
        <w:t>Coppetti</w:t>
      </w:r>
      <w:proofErr w:type="spellEnd"/>
      <w:r w:rsidRPr="007E7C65">
        <w:rPr>
          <w:lang w:val="en-US"/>
        </w:rPr>
        <w:t xml:space="preserve">, C.F. (2004). Building Brands through Event Sponsorships: Providing </w:t>
      </w:r>
      <w:proofErr w:type="spellStart"/>
      <w:r w:rsidRPr="007E7C65">
        <w:rPr>
          <w:lang w:val="en-US"/>
        </w:rPr>
        <w:t>OnSite</w:t>
      </w:r>
      <w:proofErr w:type="spellEnd"/>
      <w:r w:rsidRPr="007E7C65">
        <w:rPr>
          <w:lang w:val="en-US"/>
        </w:rPr>
        <w:t xml:space="preserve"> Audiences with a Vivid Brand Experience (Doctoral dissertation). Retrieved September 18, 2006, from http://www.unisg.ch/www/edis.nsf/wwwDisplayIdentifier/2925/$FILE/dis2925.pdf.</w:t>
      </w:r>
    </w:p>
  </w:footnote>
  <w:footnote w:id="7">
    <w:p w:rsidR="007E7C65" w:rsidRDefault="007E7C65">
      <w:pPr>
        <w:pStyle w:val="a3"/>
      </w:pPr>
      <w:r>
        <w:rPr>
          <w:rStyle w:val="a5"/>
        </w:rPr>
        <w:footnoteRef/>
      </w:r>
      <w:r w:rsidRPr="007E7C65">
        <w:rPr>
          <w:lang w:val="en-US"/>
        </w:rPr>
        <w:t xml:space="preserve"> </w:t>
      </w:r>
      <w:proofErr w:type="spellStart"/>
      <w:r w:rsidR="003E2628" w:rsidRPr="003E2628">
        <w:rPr>
          <w:lang w:val="en-US"/>
        </w:rPr>
        <w:t>Karpinska-Krakowiak</w:t>
      </w:r>
      <w:proofErr w:type="spellEnd"/>
      <w:r w:rsidR="003E2628" w:rsidRPr="003E2628">
        <w:rPr>
          <w:lang w:val="en-US"/>
        </w:rPr>
        <w:t xml:space="preserve">, M., &amp; </w:t>
      </w:r>
      <w:proofErr w:type="spellStart"/>
      <w:r w:rsidR="003E2628" w:rsidRPr="003E2628">
        <w:rPr>
          <w:lang w:val="en-US"/>
        </w:rPr>
        <w:t>Modlinski</w:t>
      </w:r>
      <w:proofErr w:type="spellEnd"/>
      <w:r w:rsidR="003E2628" w:rsidRPr="003E2628">
        <w:rPr>
          <w:lang w:val="en-US"/>
        </w:rPr>
        <w:t xml:space="preserve">, A. (2014). </w:t>
      </w:r>
      <w:proofErr w:type="spellStart"/>
      <w:r w:rsidR="003E2628" w:rsidRPr="003E2628">
        <w:rPr>
          <w:lang w:val="en-US"/>
        </w:rPr>
        <w:t>Prankvertising</w:t>
      </w:r>
      <w:proofErr w:type="spellEnd"/>
      <w:r w:rsidR="003E2628" w:rsidRPr="003E2628">
        <w:rPr>
          <w:lang w:val="en-US"/>
        </w:rPr>
        <w:t xml:space="preserve"> – pranks as a new form of brand advertising online. </w:t>
      </w:r>
      <w:proofErr w:type="spellStart"/>
      <w:r w:rsidR="003E2628">
        <w:t>Modern</w:t>
      </w:r>
      <w:proofErr w:type="spellEnd"/>
      <w:r w:rsidR="003E2628">
        <w:t xml:space="preserve"> </w:t>
      </w:r>
      <w:proofErr w:type="spellStart"/>
      <w:r w:rsidR="003E2628">
        <w:t>Management</w:t>
      </w:r>
      <w:proofErr w:type="spellEnd"/>
      <w:r w:rsidR="003E2628">
        <w:t xml:space="preserve"> </w:t>
      </w:r>
      <w:proofErr w:type="spellStart"/>
      <w:r w:rsidR="003E2628">
        <w:t>Review</w:t>
      </w:r>
      <w:proofErr w:type="spellEnd"/>
      <w:r w:rsidR="003E2628">
        <w:t>, 21(3), 31-44.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67425A"/>
    <w:multiLevelType w:val="hybridMultilevel"/>
    <w:tmpl w:val="59AA447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AE4"/>
    <w:rsid w:val="00007C05"/>
    <w:rsid w:val="0001779A"/>
    <w:rsid w:val="00024AB8"/>
    <w:rsid w:val="00056C66"/>
    <w:rsid w:val="00092145"/>
    <w:rsid w:val="00092631"/>
    <w:rsid w:val="000C07A7"/>
    <w:rsid w:val="000C1F10"/>
    <w:rsid w:val="000C2AE4"/>
    <w:rsid w:val="000D573D"/>
    <w:rsid w:val="000D6D05"/>
    <w:rsid w:val="0018045A"/>
    <w:rsid w:val="001A7E6B"/>
    <w:rsid w:val="001B7043"/>
    <w:rsid w:val="001C1129"/>
    <w:rsid w:val="001F5420"/>
    <w:rsid w:val="00204D3B"/>
    <w:rsid w:val="002075D3"/>
    <w:rsid w:val="00212CD6"/>
    <w:rsid w:val="00232258"/>
    <w:rsid w:val="00262BA3"/>
    <w:rsid w:val="00284F59"/>
    <w:rsid w:val="0030465E"/>
    <w:rsid w:val="00317E93"/>
    <w:rsid w:val="003218AE"/>
    <w:rsid w:val="00325B16"/>
    <w:rsid w:val="00381A65"/>
    <w:rsid w:val="00390893"/>
    <w:rsid w:val="00390DB3"/>
    <w:rsid w:val="003C4B3C"/>
    <w:rsid w:val="003C61C7"/>
    <w:rsid w:val="003E2628"/>
    <w:rsid w:val="004031E0"/>
    <w:rsid w:val="004432ED"/>
    <w:rsid w:val="0049364D"/>
    <w:rsid w:val="004A6EA0"/>
    <w:rsid w:val="004B247D"/>
    <w:rsid w:val="004F3763"/>
    <w:rsid w:val="0056510F"/>
    <w:rsid w:val="00577E55"/>
    <w:rsid w:val="005D3D03"/>
    <w:rsid w:val="006048B3"/>
    <w:rsid w:val="00622283"/>
    <w:rsid w:val="006448A1"/>
    <w:rsid w:val="006670F6"/>
    <w:rsid w:val="00670126"/>
    <w:rsid w:val="007365FA"/>
    <w:rsid w:val="00771FA2"/>
    <w:rsid w:val="00781788"/>
    <w:rsid w:val="007A1A86"/>
    <w:rsid w:val="007B1353"/>
    <w:rsid w:val="007E0B68"/>
    <w:rsid w:val="007E7C65"/>
    <w:rsid w:val="00815A5E"/>
    <w:rsid w:val="008501D3"/>
    <w:rsid w:val="008A5A79"/>
    <w:rsid w:val="009151A1"/>
    <w:rsid w:val="009166BC"/>
    <w:rsid w:val="00926866"/>
    <w:rsid w:val="00930DB9"/>
    <w:rsid w:val="00941C66"/>
    <w:rsid w:val="009706C0"/>
    <w:rsid w:val="009A6341"/>
    <w:rsid w:val="009E62F9"/>
    <w:rsid w:val="009E6841"/>
    <w:rsid w:val="009F4A2E"/>
    <w:rsid w:val="00A20FB5"/>
    <w:rsid w:val="00A72F7A"/>
    <w:rsid w:val="00AC2E40"/>
    <w:rsid w:val="00AD0842"/>
    <w:rsid w:val="00AE7187"/>
    <w:rsid w:val="00B006F7"/>
    <w:rsid w:val="00B17814"/>
    <w:rsid w:val="00B55C9B"/>
    <w:rsid w:val="00B66AA2"/>
    <w:rsid w:val="00BB078E"/>
    <w:rsid w:val="00BE0D45"/>
    <w:rsid w:val="00C072BB"/>
    <w:rsid w:val="00C2554C"/>
    <w:rsid w:val="00C62951"/>
    <w:rsid w:val="00C970CC"/>
    <w:rsid w:val="00CD6BAE"/>
    <w:rsid w:val="00CE40E6"/>
    <w:rsid w:val="00CE5149"/>
    <w:rsid w:val="00D15B59"/>
    <w:rsid w:val="00D54495"/>
    <w:rsid w:val="00D92C55"/>
    <w:rsid w:val="00D96A79"/>
    <w:rsid w:val="00DE379E"/>
    <w:rsid w:val="00DF1ABE"/>
    <w:rsid w:val="00DF4942"/>
    <w:rsid w:val="00E02C48"/>
    <w:rsid w:val="00E13C0E"/>
    <w:rsid w:val="00E47AE8"/>
    <w:rsid w:val="00E54100"/>
    <w:rsid w:val="00E82DDD"/>
    <w:rsid w:val="00EC235D"/>
    <w:rsid w:val="00ED24E1"/>
    <w:rsid w:val="00EE1805"/>
    <w:rsid w:val="00F05875"/>
    <w:rsid w:val="00F11DC4"/>
    <w:rsid w:val="00F215FF"/>
    <w:rsid w:val="00F36E05"/>
    <w:rsid w:val="00F373BE"/>
    <w:rsid w:val="00F56E30"/>
    <w:rsid w:val="00FB6F3E"/>
    <w:rsid w:val="00FC35A3"/>
    <w:rsid w:val="00FC52A3"/>
    <w:rsid w:val="00FE33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1779A"/>
    <w:pPr>
      <w:spacing w:after="0" w:line="240" w:lineRule="auto"/>
    </w:pPr>
    <w:rPr>
      <w:sz w:val="20"/>
      <w:szCs w:val="20"/>
    </w:rPr>
  </w:style>
  <w:style w:type="character" w:customStyle="1" w:styleId="a4">
    <w:name w:val="Текст сноски Знак"/>
    <w:basedOn w:val="a0"/>
    <w:link w:val="a3"/>
    <w:uiPriority w:val="99"/>
    <w:semiHidden/>
    <w:rsid w:val="0001779A"/>
    <w:rPr>
      <w:sz w:val="20"/>
      <w:szCs w:val="20"/>
    </w:rPr>
  </w:style>
  <w:style w:type="character" w:styleId="a5">
    <w:name w:val="footnote reference"/>
    <w:basedOn w:val="a0"/>
    <w:uiPriority w:val="99"/>
    <w:semiHidden/>
    <w:unhideWhenUsed/>
    <w:rsid w:val="0001779A"/>
    <w:rPr>
      <w:vertAlign w:val="superscript"/>
    </w:rPr>
  </w:style>
  <w:style w:type="character" w:styleId="a6">
    <w:name w:val="Hyperlink"/>
    <w:basedOn w:val="a0"/>
    <w:uiPriority w:val="99"/>
    <w:unhideWhenUsed/>
    <w:rsid w:val="007E7C65"/>
    <w:rPr>
      <w:color w:val="0000FF" w:themeColor="hyperlink"/>
      <w:u w:val="single"/>
    </w:rPr>
  </w:style>
  <w:style w:type="paragraph" w:styleId="a7">
    <w:name w:val="List Paragraph"/>
    <w:basedOn w:val="a"/>
    <w:uiPriority w:val="34"/>
    <w:qFormat/>
    <w:rsid w:val="001A7E6B"/>
    <w:pPr>
      <w:ind w:left="720"/>
      <w:contextualSpacing/>
    </w:pPr>
  </w:style>
  <w:style w:type="paragraph" w:styleId="a8">
    <w:name w:val="header"/>
    <w:basedOn w:val="a"/>
    <w:link w:val="a9"/>
    <w:uiPriority w:val="99"/>
    <w:unhideWhenUsed/>
    <w:rsid w:val="00BB078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B078E"/>
  </w:style>
  <w:style w:type="paragraph" w:styleId="aa">
    <w:name w:val="footer"/>
    <w:basedOn w:val="a"/>
    <w:link w:val="ab"/>
    <w:uiPriority w:val="99"/>
    <w:unhideWhenUsed/>
    <w:rsid w:val="00BB078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B07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1779A"/>
    <w:pPr>
      <w:spacing w:after="0" w:line="240" w:lineRule="auto"/>
    </w:pPr>
    <w:rPr>
      <w:sz w:val="20"/>
      <w:szCs w:val="20"/>
    </w:rPr>
  </w:style>
  <w:style w:type="character" w:customStyle="1" w:styleId="a4">
    <w:name w:val="Текст сноски Знак"/>
    <w:basedOn w:val="a0"/>
    <w:link w:val="a3"/>
    <w:uiPriority w:val="99"/>
    <w:semiHidden/>
    <w:rsid w:val="0001779A"/>
    <w:rPr>
      <w:sz w:val="20"/>
      <w:szCs w:val="20"/>
    </w:rPr>
  </w:style>
  <w:style w:type="character" w:styleId="a5">
    <w:name w:val="footnote reference"/>
    <w:basedOn w:val="a0"/>
    <w:uiPriority w:val="99"/>
    <w:semiHidden/>
    <w:unhideWhenUsed/>
    <w:rsid w:val="0001779A"/>
    <w:rPr>
      <w:vertAlign w:val="superscript"/>
    </w:rPr>
  </w:style>
  <w:style w:type="character" w:styleId="a6">
    <w:name w:val="Hyperlink"/>
    <w:basedOn w:val="a0"/>
    <w:uiPriority w:val="99"/>
    <w:unhideWhenUsed/>
    <w:rsid w:val="007E7C65"/>
    <w:rPr>
      <w:color w:val="0000FF" w:themeColor="hyperlink"/>
      <w:u w:val="single"/>
    </w:rPr>
  </w:style>
  <w:style w:type="paragraph" w:styleId="a7">
    <w:name w:val="List Paragraph"/>
    <w:basedOn w:val="a"/>
    <w:uiPriority w:val="34"/>
    <w:qFormat/>
    <w:rsid w:val="001A7E6B"/>
    <w:pPr>
      <w:ind w:left="720"/>
      <w:contextualSpacing/>
    </w:pPr>
  </w:style>
  <w:style w:type="paragraph" w:styleId="a8">
    <w:name w:val="header"/>
    <w:basedOn w:val="a"/>
    <w:link w:val="a9"/>
    <w:uiPriority w:val="99"/>
    <w:unhideWhenUsed/>
    <w:rsid w:val="00BB078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B078E"/>
  </w:style>
  <w:style w:type="paragraph" w:styleId="aa">
    <w:name w:val="footer"/>
    <w:basedOn w:val="a"/>
    <w:link w:val="ab"/>
    <w:uiPriority w:val="99"/>
    <w:unhideWhenUsed/>
    <w:rsid w:val="00BB078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B0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882495">
      <w:bodyDiv w:val="1"/>
      <w:marLeft w:val="0"/>
      <w:marRight w:val="0"/>
      <w:marTop w:val="0"/>
      <w:marBottom w:val="0"/>
      <w:divBdr>
        <w:top w:val="none" w:sz="0" w:space="0" w:color="auto"/>
        <w:left w:val="none" w:sz="0" w:space="0" w:color="auto"/>
        <w:bottom w:val="none" w:sz="0" w:space="0" w:color="auto"/>
        <w:right w:val="none" w:sz="0" w:space="0" w:color="auto"/>
      </w:divBdr>
    </w:div>
    <w:div w:id="334185613">
      <w:bodyDiv w:val="1"/>
      <w:marLeft w:val="0"/>
      <w:marRight w:val="0"/>
      <w:marTop w:val="0"/>
      <w:marBottom w:val="0"/>
      <w:divBdr>
        <w:top w:val="none" w:sz="0" w:space="0" w:color="auto"/>
        <w:left w:val="none" w:sz="0" w:space="0" w:color="auto"/>
        <w:bottom w:val="none" w:sz="0" w:space="0" w:color="auto"/>
        <w:right w:val="none" w:sz="0" w:space="0" w:color="auto"/>
      </w:divBdr>
    </w:div>
    <w:div w:id="1256330298">
      <w:bodyDiv w:val="1"/>
      <w:marLeft w:val="0"/>
      <w:marRight w:val="0"/>
      <w:marTop w:val="0"/>
      <w:marBottom w:val="0"/>
      <w:divBdr>
        <w:top w:val="none" w:sz="0" w:space="0" w:color="auto"/>
        <w:left w:val="none" w:sz="0" w:space="0" w:color="auto"/>
        <w:bottom w:val="none" w:sz="0" w:space="0" w:color="auto"/>
        <w:right w:val="none" w:sz="0" w:space="0" w:color="auto"/>
      </w:divBdr>
      <w:divsChild>
        <w:div w:id="1264072666">
          <w:marLeft w:val="0"/>
          <w:marRight w:val="0"/>
          <w:marTop w:val="0"/>
          <w:marBottom w:val="0"/>
          <w:divBdr>
            <w:top w:val="none" w:sz="0" w:space="0" w:color="auto"/>
            <w:left w:val="none" w:sz="0" w:space="0" w:color="auto"/>
            <w:bottom w:val="none" w:sz="0" w:space="0" w:color="auto"/>
            <w:right w:val="none" w:sz="0" w:space="0" w:color="auto"/>
          </w:divBdr>
        </w:div>
        <w:div w:id="144929618">
          <w:marLeft w:val="0"/>
          <w:marRight w:val="0"/>
          <w:marTop w:val="0"/>
          <w:marBottom w:val="0"/>
          <w:divBdr>
            <w:top w:val="none" w:sz="0" w:space="0" w:color="auto"/>
            <w:left w:val="none" w:sz="0" w:space="0" w:color="auto"/>
            <w:bottom w:val="none" w:sz="0" w:space="0" w:color="auto"/>
            <w:right w:val="none" w:sz="0" w:space="0" w:color="auto"/>
          </w:divBdr>
          <w:divsChild>
            <w:div w:id="93540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147100">
      <w:bodyDiv w:val="1"/>
      <w:marLeft w:val="0"/>
      <w:marRight w:val="0"/>
      <w:marTop w:val="0"/>
      <w:marBottom w:val="0"/>
      <w:divBdr>
        <w:top w:val="none" w:sz="0" w:space="0" w:color="auto"/>
        <w:left w:val="none" w:sz="0" w:space="0" w:color="auto"/>
        <w:bottom w:val="none" w:sz="0" w:space="0" w:color="auto"/>
        <w:right w:val="none" w:sz="0" w:space="0" w:color="auto"/>
      </w:divBdr>
    </w:div>
    <w:div w:id="1484272925">
      <w:bodyDiv w:val="1"/>
      <w:marLeft w:val="0"/>
      <w:marRight w:val="0"/>
      <w:marTop w:val="0"/>
      <w:marBottom w:val="0"/>
      <w:divBdr>
        <w:top w:val="none" w:sz="0" w:space="0" w:color="auto"/>
        <w:left w:val="none" w:sz="0" w:space="0" w:color="auto"/>
        <w:bottom w:val="none" w:sz="0" w:space="0" w:color="auto"/>
        <w:right w:val="none" w:sz="0" w:space="0" w:color="auto"/>
      </w:divBdr>
    </w:div>
    <w:div w:id="196348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unisg.ch/www/edis.nsf/wwwDisplayIdentifier/2925/$FILE/dis2925.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AFE78-1CB5-479F-B9E2-AB2E89441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19</Pages>
  <Words>3575</Words>
  <Characters>20379</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dc:creator>
  <cp:keywords/>
  <dc:description/>
  <cp:lastModifiedBy>NIK</cp:lastModifiedBy>
  <cp:revision>133</cp:revision>
  <dcterms:created xsi:type="dcterms:W3CDTF">2022-04-09T13:46:00Z</dcterms:created>
  <dcterms:modified xsi:type="dcterms:W3CDTF">2022-04-11T18:05:00Z</dcterms:modified>
</cp:coreProperties>
</file>